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  <w:t>6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马山县公安机关公开招聘警务辅助人员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体检标准（试行）</w:t>
      </w:r>
    </w:p>
    <w:p>
      <w:pPr>
        <w:spacing w:line="42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第一条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风湿性心脏病、心肌病、冠心病、先天性心脏病、克山病等器质性心脏病，不合格。先天性心脏病不需手术者或经手术治愈者，合格。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遇有下列情况之一的，排除心脏病理性改变，合格：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（一）心脏听诊有生理性杂音；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（二）每分钟少于6次的偶发期前收缩（有心肌炎史者从严掌握）；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（三）心率每分钟5O－60次或100－110次；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（四）心电图有异常的其他情况。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第二条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血压在下列范围内，合格： 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收缩压90mmHg－140mmHg（12.00－18.66Kpa）；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舒张压60mmHg－90mmHg （8.00－12.00Kpa）。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第三条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血液病，不合格。单纯性缺铁性贫血，血红蛋白男性高于90g／L、女性高于80g／L，合格。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第四条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结核病不合格。但下列情况合格：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第五条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第六条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第七条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各种急慢性肝炎，不合格。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第八条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各种恶性肿瘤和肝硬化，不合格。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第九条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急慢性肾炎、慢性肾盂肾炎、多囊肾、肾功能不全，不合格。</w:t>
      </w:r>
      <w:bookmarkStart w:id="0" w:name="_GoBack"/>
      <w:bookmarkEnd w:id="0"/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第十一条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第十二条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第十三条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晚期血吸虫病，晚期丝虫病兼有橡皮肿或有乳糜尿，不合格。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第十四条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颅骨缺损、颅内异物存留、颅脑畸形、脑外伤后综合征，不合格。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第十五条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严重的慢性骨髓炎，不合格。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第十六条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三度单纯性甲状腺肿，不合格。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第十七条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有梗阻的胆结石或泌尿系结石，不合格。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第十八条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bCs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第十九条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</w:rPr>
        <w:t xml:space="preserve"> 单侧矫正视力低于4.8，或有明显视功能损害眼病者，不合格。</w:t>
      </w:r>
    </w:p>
    <w:p>
      <w:pPr>
        <w:spacing w:line="420" w:lineRule="exact"/>
        <w:ind w:firstLine="672" w:firstLineChars="200"/>
        <w:rPr>
          <w:rFonts w:ascii="黑体" w:hAnsi="宋体" w:eastAsia="黑体" w:cs="宋体"/>
          <w:bCs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spacing w:val="8"/>
          <w:kern w:val="0"/>
          <w:sz w:val="32"/>
          <w:szCs w:val="32"/>
        </w:rPr>
        <w:t>第二十条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>
      <w:pPr>
        <w:spacing w:line="4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第二十一条  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</w:rPr>
        <w:t>单侧耳语听力低于5米，不合格。</w:t>
      </w:r>
    </w:p>
    <w:p>
      <w:pPr>
        <w:spacing w:line="420" w:lineRule="exact"/>
        <w:ind w:firstLine="640" w:firstLineChars="200"/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第二十二条  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影响面容且难以治愈的皮肤病（如白癜风、银屑病、血管瘤、斑痣等），或者外观存在明显疾病特征（如五官畸形、不能自行矫正的斜颈、步态异常等），不合格。纹身（指皮肤刺有点、字、图案等），不合格。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  <w:lang w:eastAsia="zh-CN"/>
        </w:rPr>
        <w:t>肢体功能障碍，不合格。</w:t>
      </w:r>
    </w:p>
    <w:p>
      <w:pPr>
        <w:spacing w:line="42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第二十三条 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pacing w:val="8"/>
          <w:kern w:val="0"/>
          <w:sz w:val="32"/>
          <w:szCs w:val="32"/>
        </w:rPr>
        <w:t>骨、关节、滑囊疾病或损伤及其后遗症，骨、关节畸形，习惯性脱臼，胸廓畸形，不可自行纠正的脊柱侧弯、驼背，颈、胸、腰椎骨折史，腰椎间盘突出，强直性脊柱炎，慢性腰腿痛，腱鞘疾病等影响肢体功能的，不合格。</w:t>
      </w:r>
    </w:p>
    <w:p>
      <w:pPr>
        <w:spacing w:line="42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 xml:space="preserve">第二十四条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未纳入体检标准，影响正常履行职责的其他严重疾病，不合格。</w:t>
      </w:r>
    </w:p>
    <w:p>
      <w:pPr>
        <w:tabs>
          <w:tab w:val="left" w:pos="8580"/>
        </w:tabs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134" w:bottom="964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1686"/>
    <w:rsid w:val="0005456F"/>
    <w:rsid w:val="000B059B"/>
    <w:rsid w:val="000E1686"/>
    <w:rsid w:val="00145CC5"/>
    <w:rsid w:val="001818A3"/>
    <w:rsid w:val="00191B1B"/>
    <w:rsid w:val="00191C20"/>
    <w:rsid w:val="001B279A"/>
    <w:rsid w:val="002073F5"/>
    <w:rsid w:val="002224B3"/>
    <w:rsid w:val="002242C2"/>
    <w:rsid w:val="00250C38"/>
    <w:rsid w:val="00255E6C"/>
    <w:rsid w:val="002D47AF"/>
    <w:rsid w:val="002D6C63"/>
    <w:rsid w:val="002E5D1D"/>
    <w:rsid w:val="002F047A"/>
    <w:rsid w:val="00396C0C"/>
    <w:rsid w:val="00415D17"/>
    <w:rsid w:val="00433AB6"/>
    <w:rsid w:val="004810F5"/>
    <w:rsid w:val="0049221B"/>
    <w:rsid w:val="005179EC"/>
    <w:rsid w:val="0052356C"/>
    <w:rsid w:val="005861F9"/>
    <w:rsid w:val="005B24AE"/>
    <w:rsid w:val="00600D7F"/>
    <w:rsid w:val="006079E2"/>
    <w:rsid w:val="00624EBC"/>
    <w:rsid w:val="00634291"/>
    <w:rsid w:val="00657BCA"/>
    <w:rsid w:val="00664C3B"/>
    <w:rsid w:val="00692548"/>
    <w:rsid w:val="006A41F9"/>
    <w:rsid w:val="006C39D7"/>
    <w:rsid w:val="00705F8D"/>
    <w:rsid w:val="00732401"/>
    <w:rsid w:val="00790A2F"/>
    <w:rsid w:val="007A57D1"/>
    <w:rsid w:val="007A64A4"/>
    <w:rsid w:val="007E4555"/>
    <w:rsid w:val="007F7AA5"/>
    <w:rsid w:val="00872E10"/>
    <w:rsid w:val="008A1B76"/>
    <w:rsid w:val="0090538F"/>
    <w:rsid w:val="00975EFF"/>
    <w:rsid w:val="00983782"/>
    <w:rsid w:val="009A0BE6"/>
    <w:rsid w:val="00A2194B"/>
    <w:rsid w:val="00A72F1F"/>
    <w:rsid w:val="00AE7187"/>
    <w:rsid w:val="00AF54F7"/>
    <w:rsid w:val="00B26ACD"/>
    <w:rsid w:val="00B36F9F"/>
    <w:rsid w:val="00B93C68"/>
    <w:rsid w:val="00C415E8"/>
    <w:rsid w:val="00C46D4D"/>
    <w:rsid w:val="00C625A0"/>
    <w:rsid w:val="00C86652"/>
    <w:rsid w:val="00CD0237"/>
    <w:rsid w:val="00DD546A"/>
    <w:rsid w:val="00E36D84"/>
    <w:rsid w:val="00EB33AB"/>
    <w:rsid w:val="00EC619E"/>
    <w:rsid w:val="00ED56DB"/>
    <w:rsid w:val="00EE5D63"/>
    <w:rsid w:val="00F31681"/>
    <w:rsid w:val="00F41BFE"/>
    <w:rsid w:val="00F75237"/>
    <w:rsid w:val="00F86F45"/>
    <w:rsid w:val="08FD35BD"/>
    <w:rsid w:val="0B7E5333"/>
    <w:rsid w:val="21C372C1"/>
    <w:rsid w:val="3ACA6BAB"/>
    <w:rsid w:val="59C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187</Words>
  <Characters>1071</Characters>
  <Lines>8</Lines>
  <Paragraphs>2</Paragraphs>
  <TotalTime>109</TotalTime>
  <ScaleCrop>false</ScaleCrop>
  <LinksUpToDate>false</LinksUpToDate>
  <CharactersWithSpaces>1256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2018-03-08T11:00:00Z</dcterms:created>
  <dc:creator>王卿阳</dc:creator>
  <cp:lastModifiedBy>Administrator</cp:lastModifiedBy>
  <cp:lastPrinted>2025-04-16T02:56:07Z</cp:lastPrinted>
  <dcterms:modified xsi:type="dcterms:W3CDTF">2025-04-16T02:56:47Z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