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jc w:val="left"/>
        <w:rPr>
          <w:rFonts w:hint="eastAsia" w:ascii="黑体" w:hAnsi="黑体" w:eastAsia="黑体" w:cs="黑体"/>
          <w:sz w:val="32"/>
          <w:lang w:eastAsia="zh-CN"/>
        </w:rPr>
      </w:pPr>
      <w:r>
        <w:rPr>
          <w:rFonts w:hint="eastAsia" w:ascii="黑体" w:hAnsi="黑体" w:eastAsia="黑体" w:cs="黑体"/>
          <w:sz w:val="32"/>
        </w:rPr>
        <w:t>附件</w:t>
      </w:r>
      <w:r>
        <w:rPr>
          <w:rFonts w:hint="eastAsia" w:ascii="黑体" w:hAnsi="黑体" w:eastAsia="黑体" w:cs="黑体"/>
          <w:sz w:val="32"/>
          <w:lang w:val="en-US" w:eastAsia="zh-CN"/>
        </w:rPr>
        <w:t>5</w:t>
      </w:r>
    </w:p>
    <w:p>
      <w:pPr>
        <w:ind w:firstLine="643"/>
        <w:jc w:val="center"/>
        <w:rPr>
          <w:b/>
          <w:bCs/>
          <w:sz w:val="32"/>
        </w:rPr>
      </w:pPr>
    </w:p>
    <w:p>
      <w:pPr>
        <w:ind w:firstLine="1044"/>
        <w:rPr>
          <w:b/>
          <w:bCs/>
          <w:sz w:val="52"/>
        </w:rPr>
      </w:pPr>
    </w:p>
    <w:p>
      <w:pPr>
        <w:ind w:firstLine="1044"/>
        <w:rPr>
          <w:b/>
          <w:bCs/>
          <w:sz w:val="52"/>
        </w:rPr>
      </w:pPr>
    </w:p>
    <w:p>
      <w:pPr>
        <w:ind w:firstLine="1044"/>
        <w:rPr>
          <w:b/>
          <w:bCs/>
          <w:sz w:val="52"/>
        </w:rPr>
      </w:pPr>
    </w:p>
    <w:p>
      <w:pPr>
        <w:ind w:firstLine="1044"/>
        <w:rPr>
          <w:b/>
          <w:bCs/>
          <w:sz w:val="52"/>
        </w:rPr>
      </w:pPr>
    </w:p>
    <w:p>
      <w:pPr>
        <w:ind w:firstLine="1044"/>
        <w:rPr>
          <w:b/>
          <w:bCs/>
          <w:sz w:val="52"/>
        </w:rPr>
      </w:pPr>
    </w:p>
    <w:p>
      <w:pPr>
        <w:ind w:firstLine="1044"/>
        <w:rPr>
          <w:b/>
          <w:bCs/>
          <w:sz w:val="52"/>
        </w:rPr>
      </w:pPr>
    </w:p>
    <w:p>
      <w:pPr>
        <w:spacing w:line="560" w:lineRule="exact"/>
        <w:ind w:firstLine="0" w:firstLineChars="0"/>
        <w:jc w:val="center"/>
        <w:rPr>
          <w:rFonts w:ascii="方正小标宋简体" w:hAnsi="方正小标宋简体" w:eastAsia="方正小标宋简体" w:cs="方正小标宋简体"/>
          <w:kern w:val="0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shd w:val="clear" w:color="auto" w:fill="FFFFFF"/>
          <w:lang w:val="en-US" w:eastAsia="zh-CN"/>
        </w:rPr>
        <w:t>2026年钦州市市直中学公开招聘教师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shd w:val="clear" w:color="auto" w:fill="FFFFFF"/>
        </w:rPr>
        <w:t>报名系统说明书（考生端）</w:t>
      </w:r>
    </w:p>
    <w:p>
      <w:pPr>
        <w:ind w:firstLine="562"/>
        <w:rPr>
          <w:b/>
          <w:sz w:val="28"/>
        </w:rPr>
      </w:pPr>
    </w:p>
    <w:p>
      <w:pPr>
        <w:ind w:firstLine="562"/>
        <w:rPr>
          <w:b/>
          <w:sz w:val="28"/>
        </w:rPr>
      </w:pPr>
    </w:p>
    <w:p>
      <w:pPr>
        <w:ind w:firstLine="562"/>
        <w:rPr>
          <w:b/>
          <w:sz w:val="28"/>
        </w:rPr>
      </w:pPr>
    </w:p>
    <w:p>
      <w:pPr>
        <w:ind w:firstLine="562"/>
        <w:rPr>
          <w:b/>
          <w:sz w:val="28"/>
        </w:rPr>
      </w:pPr>
    </w:p>
    <w:p>
      <w:pPr>
        <w:ind w:firstLine="562"/>
        <w:rPr>
          <w:b/>
          <w:sz w:val="28"/>
        </w:rPr>
      </w:pPr>
    </w:p>
    <w:p>
      <w:pPr>
        <w:ind w:firstLine="562"/>
        <w:rPr>
          <w:b/>
          <w:sz w:val="28"/>
        </w:rPr>
      </w:pPr>
    </w:p>
    <w:p>
      <w:pPr>
        <w:ind w:firstLine="562"/>
        <w:rPr>
          <w:b/>
          <w:sz w:val="28"/>
        </w:rPr>
      </w:pPr>
    </w:p>
    <w:p>
      <w:pPr>
        <w:ind w:firstLine="562"/>
        <w:rPr>
          <w:b/>
          <w:sz w:val="28"/>
        </w:rPr>
      </w:pPr>
    </w:p>
    <w:p>
      <w:pPr>
        <w:ind w:firstLine="562"/>
        <w:rPr>
          <w:b/>
          <w:sz w:val="28"/>
        </w:rPr>
      </w:pPr>
    </w:p>
    <w:p>
      <w:pPr>
        <w:ind w:firstLine="3092" w:firstLineChars="1100"/>
        <w:jc w:val="left"/>
        <w:rPr>
          <w:b/>
          <w:sz w:val="28"/>
        </w:rPr>
      </w:pPr>
      <w:r>
        <w:rPr>
          <w:rFonts w:hint="eastAsia"/>
          <w:b/>
          <w:sz w:val="28"/>
        </w:rPr>
        <w:t>202</w:t>
      </w:r>
      <w:r>
        <w:rPr>
          <w:rFonts w:hint="eastAsia"/>
          <w:b/>
          <w:sz w:val="28"/>
          <w:lang w:val="en-US" w:eastAsia="zh-CN"/>
        </w:rPr>
        <w:t>6</w:t>
      </w:r>
      <w:r>
        <w:rPr>
          <w:rFonts w:hint="eastAsia"/>
          <w:b/>
          <w:sz w:val="28"/>
        </w:rPr>
        <w:t>年</w:t>
      </w:r>
      <w:r>
        <w:rPr>
          <w:rFonts w:hint="eastAsia"/>
          <w:b/>
          <w:sz w:val="28"/>
          <w:lang w:val="en-US" w:eastAsia="zh-CN"/>
        </w:rPr>
        <w:t>6</w:t>
      </w:r>
      <w:r>
        <w:rPr>
          <w:rFonts w:hint="eastAsia"/>
          <w:b/>
          <w:sz w:val="28"/>
        </w:rPr>
        <w:t>月</w:t>
      </w:r>
    </w:p>
    <w:p>
      <w:pPr>
        <w:ind w:firstLine="420"/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sdt>
      <w:sdtPr>
        <w:rPr>
          <w:rFonts w:hint="eastAsia" w:ascii="黑体" w:hAnsi="黑体" w:eastAsia="黑体" w:cs="黑体"/>
          <w:sz w:val="28"/>
          <w:szCs w:val="28"/>
        </w:rPr>
        <w:id w:val="949049798"/>
        <w:docPartObj>
          <w:docPartGallery w:val="Table of Contents"/>
          <w:docPartUnique/>
        </w:docPartObj>
      </w:sdtPr>
      <w:sdtEndPr>
        <w:rPr>
          <w:rFonts w:hint="eastAsia" w:ascii="宋体" w:hAnsi="宋体" w:eastAsia="宋体" w:cs="Times New Roman"/>
          <w:sz w:val="24"/>
          <w:szCs w:val="24"/>
        </w:rPr>
      </w:sdtEndPr>
      <w:sdtContent>
        <w:p>
          <w:pPr>
            <w:spacing w:line="240" w:lineRule="auto"/>
            <w:ind w:firstLine="0" w:firstLineChars="0"/>
            <w:jc w:val="center"/>
            <w:rPr>
              <w:rFonts w:ascii="黑体" w:hAnsi="黑体" w:eastAsia="黑体" w:cs="黑体"/>
              <w:sz w:val="28"/>
              <w:szCs w:val="28"/>
            </w:rPr>
          </w:pPr>
          <w:r>
            <w:rPr>
              <w:rFonts w:hint="eastAsia" w:ascii="黑体" w:hAnsi="黑体" w:eastAsia="黑体" w:cs="黑体"/>
              <w:sz w:val="32"/>
              <w:szCs w:val="32"/>
            </w:rPr>
            <w:t>目录</w:t>
          </w:r>
        </w:p>
        <w:p>
          <w:pPr>
            <w:pStyle w:val="10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ind w:firstLine="0" w:firstLineChars="0"/>
            <w:textAlignment w:val="auto"/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</w:pP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instrText xml:space="preserve">TOC \o "1-3" \h \u </w:instrText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fldChar w:fldCharType="begin"/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instrText xml:space="preserve"> HYPERLINK \l _Toc2116542986 </w:instrText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bCs/>
              <w:sz w:val="28"/>
              <w:szCs w:val="28"/>
            </w:rPr>
            <w:t>1. 概述</w:t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tab/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fldChar w:fldCharType="begin"/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instrText xml:space="preserve"> PAGEREF _Toc2116542986 \h </w:instrText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t>1</w:t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fldChar w:fldCharType="end"/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fldChar w:fldCharType="end"/>
          </w:r>
        </w:p>
        <w:p>
          <w:pPr>
            <w:pStyle w:val="10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ind w:firstLine="0" w:firstLineChars="0"/>
            <w:textAlignment w:val="auto"/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</w:pP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fldChar w:fldCharType="begin"/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instrText xml:space="preserve"> HYPERLINK \l _Toc1818836794 </w:instrText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bCs/>
              <w:sz w:val="28"/>
              <w:szCs w:val="28"/>
            </w:rPr>
            <w:t>2. 考生报考说明</w:t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tab/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fldChar w:fldCharType="begin"/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instrText xml:space="preserve"> PAGEREF _Toc1818836794 \h </w:instrText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t>1</w:t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fldChar w:fldCharType="end"/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fldChar w:fldCharType="end"/>
          </w:r>
        </w:p>
        <w:p>
          <w:pPr>
            <w:pStyle w:val="11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ind w:firstLine="0" w:firstLineChars="0"/>
            <w:textAlignment w:val="auto"/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</w:pP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fldChar w:fldCharType="begin"/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instrText xml:space="preserve"> HYPERLINK \l _Toc1907765360 </w:instrText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bCs/>
              <w:sz w:val="28"/>
              <w:szCs w:val="28"/>
            </w:rPr>
            <w:t>2.1 注册</w:t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tab/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fldChar w:fldCharType="begin"/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instrText xml:space="preserve"> PAGEREF _Toc1907765360 \h </w:instrText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t>1</w:t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fldChar w:fldCharType="end"/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fldChar w:fldCharType="end"/>
          </w:r>
        </w:p>
        <w:p>
          <w:pPr>
            <w:pStyle w:val="11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ind w:firstLine="0" w:firstLineChars="0"/>
            <w:textAlignment w:val="auto"/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</w:pP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fldChar w:fldCharType="begin"/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instrText xml:space="preserve"> HYPERLINK \l _Toc1881555810 </w:instrText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bCs/>
              <w:sz w:val="28"/>
              <w:szCs w:val="28"/>
            </w:rPr>
            <w:t>2.2 登录</w:t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tab/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fldChar w:fldCharType="begin"/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instrText xml:space="preserve"> PAGEREF _Toc1881555810 \h </w:instrText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t>2</w:t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fldChar w:fldCharType="end"/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fldChar w:fldCharType="end"/>
          </w:r>
        </w:p>
        <w:p>
          <w:pPr>
            <w:pStyle w:val="11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ind w:firstLine="0" w:firstLineChars="0"/>
            <w:textAlignment w:val="auto"/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</w:pP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fldChar w:fldCharType="begin"/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instrText xml:space="preserve"> HYPERLINK \l _Toc1611796595 </w:instrText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bCs/>
              <w:sz w:val="28"/>
              <w:szCs w:val="28"/>
            </w:rPr>
            <w:t>2.3 考试报名</w:t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tab/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fldChar w:fldCharType="begin"/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instrText xml:space="preserve"> PAGEREF _Toc1611796595 \h </w:instrText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t>3</w:t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fldChar w:fldCharType="end"/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fldChar w:fldCharType="end"/>
          </w:r>
        </w:p>
        <w:p>
          <w:pPr>
            <w:pStyle w:val="6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ind w:firstLine="0" w:firstLineChars="0"/>
            <w:textAlignment w:val="auto"/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</w:pP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fldChar w:fldCharType="begin"/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instrText xml:space="preserve"> HYPERLINK \l _Toc1106648907 </w:instrText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bCs/>
              <w:sz w:val="28"/>
              <w:szCs w:val="28"/>
            </w:rPr>
            <w:t>2.3.1 填写基本信息</w:t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tab/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fldChar w:fldCharType="begin"/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instrText xml:space="preserve"> PAGEREF _Toc1106648907 \h </w:instrText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t>4</w:t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fldChar w:fldCharType="end"/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fldChar w:fldCharType="end"/>
          </w:r>
        </w:p>
        <w:p>
          <w:pPr>
            <w:pStyle w:val="6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ind w:firstLine="0" w:firstLineChars="0"/>
            <w:textAlignment w:val="auto"/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</w:pP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fldChar w:fldCharType="begin"/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instrText xml:space="preserve"> HYPERLINK \l _Toc92313282 </w:instrText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bCs/>
              <w:sz w:val="28"/>
              <w:szCs w:val="28"/>
            </w:rPr>
            <w:t>2.3.2 上传照片</w:t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tab/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fldChar w:fldCharType="begin"/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instrText xml:space="preserve"> PAGEREF _Toc92313282 \h </w:instrText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t>4</w:t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fldChar w:fldCharType="end"/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fldChar w:fldCharType="end"/>
          </w:r>
        </w:p>
        <w:p>
          <w:pPr>
            <w:pStyle w:val="6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ind w:firstLine="0" w:firstLineChars="0"/>
            <w:textAlignment w:val="auto"/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</w:pP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fldChar w:fldCharType="begin"/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instrText xml:space="preserve"> HYPERLINK \l _Toc1026137440 </w:instrText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bCs/>
              <w:sz w:val="28"/>
              <w:szCs w:val="28"/>
            </w:rPr>
            <w:t>2.3.3 选择报考岗位</w:t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tab/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fldChar w:fldCharType="begin"/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instrText xml:space="preserve"> PAGEREF _Toc1026137440 \h </w:instrText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t>6</w:t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fldChar w:fldCharType="end"/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fldChar w:fldCharType="end"/>
          </w:r>
        </w:p>
        <w:p>
          <w:pPr>
            <w:pStyle w:val="6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ind w:firstLine="0" w:firstLineChars="0"/>
            <w:textAlignment w:val="auto"/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</w:pP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fldChar w:fldCharType="begin"/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instrText xml:space="preserve"> HYPERLINK \l _Toc1998268670 </w:instrText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bCs/>
              <w:sz w:val="28"/>
              <w:szCs w:val="28"/>
            </w:rPr>
            <w:t>2.3.4 上传材料</w:t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tab/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fldChar w:fldCharType="begin"/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instrText xml:space="preserve"> PAGEREF _Toc1998268670 \h </w:instrText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t>7</w:t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fldChar w:fldCharType="end"/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fldChar w:fldCharType="end"/>
          </w:r>
        </w:p>
        <w:p>
          <w:pPr>
            <w:pStyle w:val="6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ind w:firstLine="0" w:firstLineChars="0"/>
            <w:textAlignment w:val="auto"/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</w:pP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fldChar w:fldCharType="begin"/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instrText xml:space="preserve"> HYPERLINK \l _Toc404781257 </w:instrText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bCs/>
              <w:sz w:val="28"/>
              <w:szCs w:val="28"/>
            </w:rPr>
            <w:t>2.3.5 报名信息确认</w:t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tab/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fldChar w:fldCharType="begin"/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instrText xml:space="preserve"> PAGEREF _Toc404781257 \h </w:instrText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t>8</w:t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fldChar w:fldCharType="end"/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fldChar w:fldCharType="end"/>
          </w:r>
        </w:p>
        <w:p>
          <w:pPr>
            <w:pStyle w:val="6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ind w:firstLine="0" w:firstLineChars="0"/>
            <w:textAlignment w:val="auto"/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</w:pP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fldChar w:fldCharType="begin"/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instrText xml:space="preserve"> HYPERLINK \l _Toc2077876350 </w:instrText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bCs/>
              <w:sz w:val="28"/>
              <w:szCs w:val="28"/>
            </w:rPr>
            <w:t>2.3.6 查看报考进度</w:t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tab/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fldChar w:fldCharType="begin"/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instrText xml:space="preserve"> PAGEREF _Toc2077876350 \h </w:instrText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t>8</w:t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fldChar w:fldCharType="end"/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fldChar w:fldCharType="end"/>
          </w:r>
        </w:p>
        <w:p>
          <w:pPr>
            <w:pStyle w:val="10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ind w:firstLine="0" w:firstLineChars="0"/>
            <w:textAlignment w:val="auto"/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</w:pP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fldChar w:fldCharType="begin"/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instrText xml:space="preserve"> HYPERLINK \l _Toc488746936 </w:instrText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bCs/>
              <w:sz w:val="28"/>
              <w:szCs w:val="28"/>
            </w:rPr>
            <w:t>3. 下载《</w:t>
          </w:r>
          <w:r>
            <w:rPr>
              <w:rFonts w:hint="eastAsia" w:ascii="方正仿宋_GB2312" w:hAnsi="方正仿宋_GB2312" w:eastAsia="方正仿宋_GB2312" w:cs="方正仿宋_GB2312"/>
              <w:bCs/>
              <w:sz w:val="28"/>
              <w:szCs w:val="28"/>
              <w:lang w:eastAsia="zh-CN"/>
            </w:rPr>
            <w:t>2026年钦州市市直中学公开招聘教师</w:t>
          </w:r>
          <w:r>
            <w:rPr>
              <w:rFonts w:hint="eastAsia" w:ascii="方正仿宋_GB2312" w:hAnsi="方正仿宋_GB2312" w:eastAsia="方正仿宋_GB2312" w:cs="方正仿宋_GB2312"/>
              <w:bCs/>
              <w:sz w:val="28"/>
              <w:szCs w:val="28"/>
            </w:rPr>
            <w:t>报名登记表》</w:t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tab/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fldChar w:fldCharType="begin"/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instrText xml:space="preserve"> PAGEREF _Toc488746936 \h </w:instrText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t>12</w:t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fldChar w:fldCharType="end"/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fldChar w:fldCharType="end"/>
          </w:r>
        </w:p>
        <w:p>
          <w:pPr>
            <w:pStyle w:val="10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ind w:firstLine="0" w:firstLineChars="0"/>
            <w:textAlignment w:val="auto"/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</w:pP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fldChar w:fldCharType="begin"/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instrText xml:space="preserve"> HYPERLINK \l _Toc244803577 </w:instrText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bCs/>
              <w:sz w:val="28"/>
              <w:szCs w:val="28"/>
            </w:rPr>
            <w:t>4. 打印准考证</w:t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tab/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fldChar w:fldCharType="begin"/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instrText xml:space="preserve"> PAGEREF _Toc244803577 \h </w:instrText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t>13</w:t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fldChar w:fldCharType="end"/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fldChar w:fldCharType="end"/>
          </w:r>
        </w:p>
        <w:p>
          <w:pPr>
            <w:pStyle w:val="10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ind w:firstLine="0" w:firstLineChars="0"/>
            <w:textAlignment w:val="auto"/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</w:pP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fldChar w:fldCharType="begin"/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instrText xml:space="preserve"> HYPERLINK \l _Toc1982534634 </w:instrText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bCs/>
              <w:sz w:val="28"/>
              <w:szCs w:val="28"/>
            </w:rPr>
            <w:t>5. 重置密码</w:t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tab/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fldChar w:fldCharType="begin"/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instrText xml:space="preserve"> PAGEREF _Toc1982534634 \h </w:instrText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t>14</w:t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fldChar w:fldCharType="end"/>
          </w:r>
          <w:r>
            <w:rPr>
              <w:rFonts w:hint="eastAsia" w:ascii="方正仿宋_GB2312" w:hAnsi="方正仿宋_GB2312" w:eastAsia="方正仿宋_GB2312" w:cs="方正仿宋_GB2312"/>
              <w:sz w:val="28"/>
              <w:szCs w:val="28"/>
            </w:rPr>
            <w:fldChar w:fldCharType="end"/>
          </w:r>
        </w:p>
        <w:p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ind w:firstLine="0" w:firstLineChars="0"/>
            <w:textAlignment w:val="auto"/>
            <w:rPr>
              <w:sz w:val="24"/>
            </w:rPr>
          </w:pP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fldChar w:fldCharType="end"/>
          </w:r>
        </w:p>
      </w:sdtContent>
    </w:sdt>
    <w:p>
      <w:pPr>
        <w:tabs>
          <w:tab w:val="left" w:pos="6200"/>
        </w:tabs>
        <w:ind w:firstLine="420"/>
        <w:jc w:val="left"/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</w:rPr>
        <w:tab/>
      </w:r>
    </w:p>
    <w:p>
      <w:pPr>
        <w:pStyle w:val="2"/>
        <w:numPr>
          <w:ilvl w:val="0"/>
          <w:numId w:val="1"/>
        </w:numPr>
        <w:spacing w:line="560" w:lineRule="exact"/>
        <w:ind w:firstLine="320" w:firstLineChars="100"/>
        <w:rPr>
          <w:rFonts w:ascii="黑体" w:hAnsi="黑体" w:eastAsia="黑体" w:cs="黑体"/>
          <w:b w:val="0"/>
          <w:bCs/>
          <w:sz w:val="32"/>
          <w:szCs w:val="32"/>
        </w:rPr>
      </w:pPr>
      <w:bookmarkStart w:id="0" w:name="_Toc2116542986"/>
      <w:r>
        <w:rPr>
          <w:rFonts w:hint="eastAsia" w:ascii="黑体" w:hAnsi="黑体" w:eastAsia="黑体" w:cs="黑体"/>
          <w:b w:val="0"/>
          <w:bCs/>
          <w:sz w:val="32"/>
          <w:szCs w:val="32"/>
        </w:rPr>
        <w:t>概述</w:t>
      </w:r>
      <w:bookmarkEnd w:id="0"/>
    </w:p>
    <w:p>
      <w:pPr>
        <w:spacing w:line="560" w:lineRule="exact"/>
        <w:ind w:firstLine="64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2026年钦州市市直中学公开招聘教师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报名系统（以下简称报名系统）报考功能供报考岗位的考生使用。</w:t>
      </w:r>
    </w:p>
    <w:p>
      <w:pPr>
        <w:spacing w:line="560" w:lineRule="exact"/>
        <w:ind w:firstLine="64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申请减免笔试费用的考生报考操作流程，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见《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2026年钦州市市直中学公开招聘教师笔试考试费减免须知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》。</w:t>
      </w:r>
    </w:p>
    <w:p>
      <w:pPr>
        <w:pStyle w:val="2"/>
        <w:numPr>
          <w:ilvl w:val="0"/>
          <w:numId w:val="1"/>
        </w:numPr>
        <w:spacing w:line="560" w:lineRule="exact"/>
        <w:ind w:left="0" w:leftChars="0" w:firstLine="320" w:firstLineChars="100"/>
        <w:rPr>
          <w:rFonts w:ascii="黑体" w:hAnsi="黑体" w:eastAsia="黑体" w:cs="黑体"/>
          <w:b w:val="0"/>
          <w:bCs/>
          <w:color w:val="auto"/>
          <w:sz w:val="32"/>
          <w:szCs w:val="32"/>
        </w:rPr>
      </w:pPr>
      <w:bookmarkStart w:id="1" w:name="_Toc1818836794"/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考生报考说明</w:t>
      </w:r>
      <w:bookmarkEnd w:id="1"/>
      <w:bookmarkStart w:id="17" w:name="_GoBack"/>
      <w:bookmarkEnd w:id="17"/>
    </w:p>
    <w:p>
      <w:pPr>
        <w:pStyle w:val="3"/>
        <w:spacing w:line="560" w:lineRule="exact"/>
        <w:ind w:firstLine="640"/>
        <w:rPr>
          <w:rFonts w:ascii="楷体_GB2312" w:hAnsi="楷体_GB2312" w:eastAsia="楷体_GB2312" w:cs="楷体_GB2312"/>
          <w:b w:val="0"/>
          <w:bCs/>
          <w:color w:val="auto"/>
        </w:rPr>
      </w:pPr>
      <w:bookmarkStart w:id="2" w:name="_Toc1907765360"/>
      <w:r>
        <w:rPr>
          <w:rFonts w:hint="eastAsia" w:ascii="楷体_GB2312" w:hAnsi="楷体_GB2312" w:eastAsia="楷体_GB2312" w:cs="楷体_GB2312"/>
          <w:b w:val="0"/>
          <w:bCs/>
          <w:color w:val="auto"/>
        </w:rPr>
        <w:t>2.1 注册</w:t>
      </w:r>
      <w:bookmarkEnd w:id="2"/>
    </w:p>
    <w:p>
      <w:pPr>
        <w:spacing w:line="560" w:lineRule="exact"/>
        <w:ind w:firstLine="64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电脑端打开系统网址，点击【注册】按钮，根据要求填写姓名、证件号码、手机号、密码、确认密码，点击【发送验证码】，将手机上收到的验证码输入到短信验证码一栏中，最后点击【注册】。</w:t>
      </w:r>
    </w:p>
    <w:p>
      <w:pPr>
        <w:spacing w:line="560" w:lineRule="exact"/>
        <w:ind w:firstLine="64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报名系统地址：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instrText xml:space="preserve"> HYPERLINK "https://qzzp.examtec.cn" </w:instrTex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fldChar w:fldCharType="separate"/>
      </w:r>
      <w:r>
        <w:rPr>
          <w:rStyle w:val="14"/>
          <w:rFonts w:hint="eastAsia" w:ascii="仿宋_GB2312" w:hAnsi="仿宋_GB2312" w:eastAsia="仿宋_GB2312" w:cs="仿宋_GB2312"/>
          <w:sz w:val="32"/>
          <w:szCs w:val="32"/>
        </w:rPr>
        <w:t>https://qzzp.examtec.cn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</w:p>
    <w:p>
      <w:pPr>
        <w:spacing w:line="560" w:lineRule="exact"/>
        <w:ind w:firstLine="64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注册成功：系统提示“注册成功，返回登录”。</w:t>
      </w:r>
    </w:p>
    <w:p>
      <w:pPr>
        <w:spacing w:line="560" w:lineRule="exact"/>
        <w:ind w:firstLine="64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备注：</w:t>
      </w:r>
    </w:p>
    <w:p>
      <w:pPr>
        <w:spacing w:line="560" w:lineRule="exact"/>
        <w:ind w:firstLine="64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（1）证件号码和手机号是唯一的，只允许注册一次。</w:t>
      </w:r>
    </w:p>
    <w:p>
      <w:pPr>
        <w:spacing w:line="560" w:lineRule="exact"/>
        <w:ind w:firstLine="64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（2）为保证报名顺畅,推荐使用电脑访问系统。</w:t>
      </w:r>
    </w:p>
    <w:p>
      <w:pPr>
        <w:spacing w:line="560" w:lineRule="exact"/>
        <w:ind w:firstLine="640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报名证件照只能上传一次，考生在上传照片时，认真检查确认为本人照片再进行上传。</w:t>
      </w:r>
    </w:p>
    <w:p>
      <w:pPr>
        <w:ind w:firstLine="0" w:firstLineChars="0"/>
        <w:jc w:val="center"/>
        <w:rPr>
          <w:color w:val="auto"/>
        </w:rPr>
      </w:pPr>
      <w:r>
        <w:rPr>
          <w:rFonts w:hint="eastAsia"/>
          <w:color w:val="auto"/>
        </w:rPr>
        <w:drawing>
          <wp:inline distT="0" distB="0" distL="114300" distR="114300">
            <wp:extent cx="4986020" cy="2654300"/>
            <wp:effectExtent l="0" t="0" r="17780" b="12700"/>
            <wp:docPr id="25" name="图片 25" descr="企业微信截图_17102409286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企业微信截图_1710240928625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8602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/>
        <w:jc w:val="center"/>
        <w:rPr>
          <w:color w:val="auto"/>
        </w:rPr>
      </w:pPr>
      <w:r>
        <w:rPr>
          <w:color w:val="auto"/>
        </w:rPr>
        <w:drawing>
          <wp:inline distT="0" distB="0" distL="114300" distR="114300">
            <wp:extent cx="2656205" cy="4835525"/>
            <wp:effectExtent l="0" t="0" r="10795" b="15875"/>
            <wp:docPr id="26" name="图片 26" descr="企业微信截图_171024097287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企业微信截图_1710240972878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83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spacing w:line="560" w:lineRule="exact"/>
        <w:ind w:firstLine="640"/>
        <w:rPr>
          <w:rFonts w:ascii="楷体_GB2312" w:hAnsi="楷体_GB2312" w:eastAsia="楷体_GB2312" w:cs="楷体_GB2312"/>
          <w:b w:val="0"/>
          <w:bCs/>
          <w:color w:val="auto"/>
        </w:rPr>
      </w:pPr>
      <w:bookmarkStart w:id="3" w:name="_Toc1881555810"/>
      <w:r>
        <w:rPr>
          <w:rFonts w:hint="eastAsia" w:ascii="楷体_GB2312" w:hAnsi="楷体_GB2312" w:eastAsia="楷体_GB2312" w:cs="楷体_GB2312"/>
          <w:b w:val="0"/>
          <w:bCs/>
          <w:color w:val="auto"/>
        </w:rPr>
        <w:t>2.2 登录</w:t>
      </w:r>
      <w:bookmarkEnd w:id="3"/>
    </w:p>
    <w:p>
      <w:pPr>
        <w:spacing w:line="560" w:lineRule="exact"/>
        <w:ind w:firstLine="64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输入手机号+登录密码，点击【登录】，认真阅读弹出的诚信承诺书，点击【我已阅读并同意】，进入系统首页。</w:t>
      </w:r>
    </w:p>
    <w:p>
      <w:pPr>
        <w:ind w:firstLine="0" w:firstLineChars="0"/>
        <w:rPr>
          <w:rFonts w:hint="eastAsia" w:eastAsia="宋体"/>
          <w:color w:val="auto"/>
          <w:sz w:val="24"/>
          <w:lang w:eastAsia="zh-CN"/>
        </w:rPr>
      </w:pPr>
      <w:r>
        <w:rPr>
          <w:rFonts w:hint="eastAsia" w:eastAsia="宋体"/>
          <w:color w:val="auto"/>
          <w:sz w:val="24"/>
          <w:lang w:eastAsia="zh-CN"/>
        </w:rPr>
        <w:drawing>
          <wp:inline distT="0" distB="0" distL="114300" distR="114300">
            <wp:extent cx="5264785" cy="2872105"/>
            <wp:effectExtent l="0" t="0" r="18415" b="23495"/>
            <wp:docPr id="2" name="图片 2" descr="登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登录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872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spacing w:beforeLines="100" w:line="560" w:lineRule="exact"/>
        <w:ind w:firstLine="640"/>
        <w:rPr>
          <w:rFonts w:ascii="楷体_GB2312" w:hAnsi="楷体_GB2312" w:eastAsia="楷体_GB2312" w:cs="楷体_GB2312"/>
          <w:b w:val="0"/>
          <w:bCs/>
          <w:color w:val="auto"/>
        </w:rPr>
      </w:pPr>
      <w:bookmarkStart w:id="4" w:name="_Toc1611796595"/>
      <w:r>
        <w:rPr>
          <w:rFonts w:hint="eastAsia" w:ascii="楷体_GB2312" w:hAnsi="楷体_GB2312" w:eastAsia="楷体_GB2312" w:cs="楷体_GB2312"/>
          <w:b w:val="0"/>
          <w:bCs/>
          <w:color w:val="auto"/>
        </w:rPr>
        <w:t>2.3 考试报名</w:t>
      </w:r>
      <w:bookmarkEnd w:id="4"/>
    </w:p>
    <w:p>
      <w:pPr>
        <w:spacing w:line="560" w:lineRule="exact"/>
        <w:ind w:firstLine="64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进入到系统首页，点击【考试报名】，进入到选择考试计划页面，选择所要报考的考试计划，进入到基本信息页面。</w:t>
      </w:r>
    </w:p>
    <w:p>
      <w:pPr>
        <w:ind w:firstLine="0" w:firstLineChars="0"/>
        <w:jc w:val="center"/>
        <w:rPr>
          <w:rFonts w:hint="eastAsia" w:eastAsia="宋体"/>
          <w:color w:val="auto"/>
          <w:lang w:eastAsia="zh-CN"/>
        </w:rPr>
      </w:pPr>
      <w:r>
        <w:rPr>
          <w:rFonts w:hint="eastAsia" w:eastAsia="宋体"/>
          <w:color w:val="auto"/>
          <w:lang w:eastAsia="zh-CN"/>
        </w:rPr>
        <w:drawing>
          <wp:inline distT="0" distB="0" distL="114300" distR="114300">
            <wp:extent cx="5264785" cy="2872105"/>
            <wp:effectExtent l="0" t="0" r="18415" b="23495"/>
            <wp:docPr id="4" name="图片 4" descr="考生报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考生报名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872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 w:firstLineChars="0"/>
        <w:jc w:val="both"/>
        <w:rPr>
          <w:rFonts w:hint="eastAsia" w:eastAsia="宋体"/>
          <w:color w:val="auto"/>
          <w:lang w:eastAsia="zh-CN"/>
        </w:rPr>
      </w:pPr>
      <w:r>
        <w:rPr>
          <w:rFonts w:hint="eastAsia" w:eastAsia="宋体"/>
          <w:color w:val="auto"/>
          <w:lang w:eastAsia="zh-CN"/>
        </w:rPr>
        <w:drawing>
          <wp:inline distT="0" distB="0" distL="114300" distR="114300">
            <wp:extent cx="5257800" cy="1590040"/>
            <wp:effectExtent l="0" t="0" r="0" b="10160"/>
            <wp:docPr id="5" name="图片 5" descr="选择计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选择计划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59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 w:firstLineChars="0"/>
        <w:rPr>
          <w:color w:val="auto"/>
        </w:rPr>
      </w:pPr>
    </w:p>
    <w:p>
      <w:pPr>
        <w:pStyle w:val="4"/>
        <w:spacing w:line="560" w:lineRule="exact"/>
        <w:ind w:firstLine="640"/>
        <w:rPr>
          <w:rFonts w:ascii="楷体_GB2312" w:hAnsi="楷体_GB2312" w:eastAsia="楷体_GB2312" w:cs="楷体_GB2312"/>
          <w:b w:val="0"/>
          <w:bCs/>
          <w:color w:val="auto"/>
        </w:rPr>
      </w:pPr>
      <w:bookmarkStart w:id="5" w:name="_Toc1106648907"/>
      <w:r>
        <w:rPr>
          <w:rFonts w:hint="eastAsia" w:ascii="楷体_GB2312" w:hAnsi="楷体_GB2312" w:eastAsia="楷体_GB2312" w:cs="楷体_GB2312"/>
          <w:b w:val="0"/>
          <w:bCs/>
          <w:color w:val="auto"/>
        </w:rPr>
        <w:t>2.3.1 填写基本信息</w:t>
      </w:r>
      <w:bookmarkEnd w:id="5"/>
    </w:p>
    <w:p>
      <w:pPr>
        <w:spacing w:line="560" w:lineRule="exact"/>
        <w:ind w:firstLine="64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选择考试计划后，跳转到个人基本信息页面，根据要求填写个人基本信息和报考所需材料，最后点击【保存】。</w:t>
      </w:r>
    </w:p>
    <w:p>
      <w:pPr>
        <w:spacing w:line="560" w:lineRule="exact"/>
        <w:ind w:firstLine="64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备注：</w:t>
      </w:r>
    </w:p>
    <w:p>
      <w:pPr>
        <w:spacing w:line="560" w:lineRule="exact"/>
        <w:ind w:firstLine="64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（1）当系统提示：“当前有必填项未填写”，则表示个人信息还有必填项未填写，请仔细检查。</w:t>
      </w:r>
    </w:p>
    <w:p>
      <w:pPr>
        <w:spacing w:line="560" w:lineRule="exact"/>
        <w:ind w:firstLine="640"/>
        <w:rPr>
          <w:rFonts w:hint="eastAsia" w:eastAsia="宋体"/>
          <w:color w:val="auto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（2）当系统提示：“请同意报考选项”，表示报考选项未勾选。</w:t>
      </w:r>
    </w:p>
    <w:p>
      <w:pPr>
        <w:spacing w:line="240" w:lineRule="atLeast"/>
        <w:ind w:firstLine="0" w:firstLineChars="0"/>
        <w:rPr>
          <w:color w:val="auto"/>
        </w:rPr>
      </w:pPr>
      <w:r>
        <w:rPr>
          <w:rFonts w:hint="eastAsia" w:eastAsia="宋体"/>
          <w:color w:val="auto"/>
          <w:lang w:eastAsia="zh-CN"/>
        </w:rPr>
        <w:drawing>
          <wp:inline distT="0" distB="0" distL="114300" distR="114300">
            <wp:extent cx="5266690" cy="2251075"/>
            <wp:effectExtent l="0" t="0" r="0" b="0"/>
            <wp:docPr id="18" name="图片 18" descr="基本信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基本信息"/>
                    <pic:cNvPicPr>
                      <a:picLocks noChangeAspect="1"/>
                    </pic:cNvPicPr>
                  </pic:nvPicPr>
                  <pic:blipFill>
                    <a:blip r:embed="rId18"/>
                    <a:srcRect t="556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5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0" w:lineRule="atLeast"/>
        <w:ind w:firstLine="0" w:firstLineChars="0"/>
        <w:rPr>
          <w:color w:val="auto"/>
        </w:rPr>
      </w:pPr>
    </w:p>
    <w:p>
      <w:pPr>
        <w:spacing w:line="240" w:lineRule="atLeast"/>
        <w:ind w:firstLine="0" w:firstLineChars="0"/>
        <w:rPr>
          <w:color w:val="auto"/>
        </w:rPr>
      </w:pPr>
    </w:p>
    <w:p>
      <w:pPr>
        <w:pStyle w:val="4"/>
        <w:spacing w:line="560" w:lineRule="exact"/>
        <w:ind w:firstLine="640"/>
        <w:rPr>
          <w:rFonts w:ascii="楷体_GB2312" w:hAnsi="楷体_GB2312" w:eastAsia="楷体_GB2312" w:cs="楷体_GB2312"/>
          <w:b w:val="0"/>
          <w:bCs/>
          <w:color w:val="auto"/>
        </w:rPr>
      </w:pPr>
      <w:bookmarkStart w:id="6" w:name="_Toc92313282"/>
      <w:r>
        <w:rPr>
          <w:rFonts w:hint="eastAsia" w:ascii="楷体_GB2312" w:hAnsi="楷体_GB2312" w:eastAsia="楷体_GB2312" w:cs="楷体_GB2312"/>
          <w:b w:val="0"/>
          <w:bCs/>
          <w:color w:val="auto"/>
        </w:rPr>
        <w:t>2.3.2 上传照片</w:t>
      </w:r>
      <w:bookmarkEnd w:id="6"/>
    </w:p>
    <w:p>
      <w:pPr>
        <w:spacing w:line="560" w:lineRule="exact"/>
        <w:ind w:firstLine="64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基本信息保存成功后，跳转到上传照片页面，点击【照片处理工具】进行工具下载，下载成功后打开程序，在程序中点击【打开照片文件】，把要上传的报名照片，传入到照片处理工具中，看到照片下有“审核通过，保存退出”，即可点击【保存照片文件】，保存到所要保存的位置。</w:t>
      </w:r>
    </w:p>
    <w:p>
      <w:pPr>
        <w:spacing w:line="560" w:lineRule="exact"/>
        <w:ind w:left="479" w:leftChars="228" w:firstLine="0" w:firstLineChars="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注：</w:t>
      </w:r>
    </w:p>
    <w:p>
      <w:pPr>
        <w:spacing w:line="560" w:lineRule="exact"/>
        <w:ind w:left="479" w:leftChars="228" w:firstLine="0" w:firstLineChars="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1、上传照片前请务必使用【照片处理工具】处理报名照片，如上传未经照片处理工具处理的照片有可能导致审核失败。</w:t>
      </w:r>
    </w:p>
    <w:p>
      <w:pPr>
        <w:spacing w:line="560" w:lineRule="exact"/>
        <w:ind w:left="479" w:leftChars="228" w:firstLine="0" w:firstLineChars="0"/>
        <w:rPr>
          <w:color w:val="auto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2、照片只允许上传一次，请谨慎上传。</w:t>
      </w:r>
    </w:p>
    <w:p>
      <w:pPr>
        <w:ind w:firstLine="0" w:firstLineChars="0"/>
        <w:rPr>
          <w:color w:val="auto"/>
          <w:sz w:val="24"/>
        </w:rPr>
      </w:pPr>
      <w:r>
        <w:rPr>
          <w:color w:val="auto"/>
        </w:rPr>
        <w:drawing>
          <wp:inline distT="0" distB="0" distL="114300" distR="114300">
            <wp:extent cx="5270500" cy="1382395"/>
            <wp:effectExtent l="0" t="0" r="0" b="0"/>
            <wp:docPr id="3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10"/>
                    <pic:cNvPicPr>
                      <a:picLocks noChangeAspect="1"/>
                    </pic:cNvPicPr>
                  </pic:nvPicPr>
                  <pic:blipFill>
                    <a:blip r:embed="rId19"/>
                    <a:srcRect t="712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38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0" w:firstLineChars="0"/>
        <w:rPr>
          <w:color w:val="auto"/>
        </w:rPr>
      </w:pPr>
      <w:r>
        <w:rPr>
          <w:color w:val="auto"/>
        </w:rPr>
        <w:drawing>
          <wp:inline distT="0" distB="0" distL="114300" distR="114300">
            <wp:extent cx="5273040" cy="361188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61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0" w:firstLineChars="0"/>
        <w:jc w:val="center"/>
        <w:rPr>
          <w:color w:val="auto"/>
        </w:rPr>
      </w:pPr>
      <w:r>
        <w:rPr>
          <w:color w:val="auto"/>
        </w:rPr>
        <w:drawing>
          <wp:inline distT="0" distB="0" distL="114300" distR="114300">
            <wp:extent cx="2957195" cy="2005330"/>
            <wp:effectExtent l="0" t="0" r="14605" b="635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957195" cy="200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点击【选择文件】，选择照片处理工具处理好的报名照片进行上传，截取照片大小，最后点击【上传照片】。</w:t>
      </w:r>
    </w:p>
    <w:p>
      <w:pPr>
        <w:ind w:firstLine="0" w:firstLineChars="0"/>
        <w:rPr>
          <w:color w:val="auto"/>
        </w:rPr>
      </w:pPr>
      <w:r>
        <w:rPr>
          <w:color w:val="auto"/>
        </w:rPr>
        <w:drawing>
          <wp:inline distT="0" distB="0" distL="114300" distR="114300">
            <wp:extent cx="5264150" cy="1515745"/>
            <wp:effectExtent l="0" t="0" r="0" b="0"/>
            <wp:docPr id="3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11"/>
                    <pic:cNvPicPr>
                      <a:picLocks noChangeAspect="1"/>
                    </pic:cNvPicPr>
                  </pic:nvPicPr>
                  <pic:blipFill>
                    <a:blip r:embed="rId22"/>
                    <a:srcRect t="6024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151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0" w:firstLineChars="0"/>
        <w:rPr>
          <w:color w:val="auto"/>
        </w:rPr>
      </w:pPr>
    </w:p>
    <w:p>
      <w:pPr>
        <w:pStyle w:val="4"/>
        <w:spacing w:line="560" w:lineRule="exact"/>
        <w:ind w:firstLine="640"/>
        <w:rPr>
          <w:rFonts w:ascii="楷体_GB2312" w:hAnsi="楷体_GB2312" w:eastAsia="楷体_GB2312" w:cs="楷体_GB2312"/>
          <w:b w:val="0"/>
          <w:bCs/>
          <w:color w:val="auto"/>
        </w:rPr>
      </w:pPr>
      <w:bookmarkStart w:id="7" w:name="_Toc1026137440"/>
      <w:r>
        <w:rPr>
          <w:rFonts w:hint="eastAsia" w:ascii="楷体_GB2312" w:hAnsi="楷体_GB2312" w:eastAsia="楷体_GB2312" w:cs="楷体_GB2312"/>
          <w:b w:val="0"/>
          <w:bCs/>
          <w:color w:val="auto"/>
        </w:rPr>
        <w:t>2.3.3 选择报考岗位</w:t>
      </w:r>
      <w:bookmarkEnd w:id="7"/>
    </w:p>
    <w:p>
      <w:pPr>
        <w:spacing w:line="560" w:lineRule="exact"/>
        <w:ind w:firstLine="64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上传照片完成后，跳转到岗位报名页面，可通过岗位代码、岗位名称、招聘单位进行搜索所要报考的岗位。</w:t>
      </w:r>
    </w:p>
    <w:p>
      <w:pPr>
        <w:spacing w:line="560" w:lineRule="exact"/>
        <w:ind w:firstLine="64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注：</w:t>
      </w:r>
    </w:p>
    <w:p>
      <w:pPr>
        <w:numPr>
          <w:ilvl w:val="0"/>
          <w:numId w:val="2"/>
        </w:numPr>
        <w:spacing w:line="560" w:lineRule="exact"/>
        <w:ind w:firstLine="64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选择了有工作年限要求的岗位，需上传工作经历证明材料。</w:t>
      </w:r>
    </w:p>
    <w:p>
      <w:pPr>
        <w:numPr>
          <w:ilvl w:val="0"/>
          <w:numId w:val="2"/>
        </w:numPr>
        <w:spacing w:line="560" w:lineRule="exact"/>
        <w:ind w:firstLine="640"/>
        <w:rPr>
          <w:rFonts w:hint="eastAsia" w:eastAsia="宋体"/>
          <w:color w:val="auto"/>
          <w:lang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选择了有职称要求的岗位，需上传职称证明材料。</w:t>
      </w:r>
    </w:p>
    <w:p>
      <w:pPr>
        <w:ind w:firstLine="0" w:firstLineChars="0"/>
        <w:rPr>
          <w:rFonts w:hint="eastAsia" w:eastAsia="宋体"/>
          <w:color w:val="auto"/>
          <w:lang w:eastAsia="zh-CN"/>
        </w:rPr>
      </w:pPr>
      <w:r>
        <w:rPr>
          <w:rFonts w:hint="eastAsia" w:eastAsia="宋体"/>
          <w:color w:val="auto"/>
          <w:lang w:eastAsia="zh-CN"/>
        </w:rPr>
        <w:drawing>
          <wp:inline distT="0" distB="0" distL="114300" distR="114300">
            <wp:extent cx="5266690" cy="2261235"/>
            <wp:effectExtent l="0" t="0" r="0" b="0"/>
            <wp:docPr id="19" name="图片 19" descr="岗位报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岗位报名"/>
                    <pic:cNvPicPr>
                      <a:picLocks noChangeAspect="1"/>
                    </pic:cNvPicPr>
                  </pic:nvPicPr>
                  <pic:blipFill>
                    <a:blip r:embed="rId23"/>
                    <a:srcRect t="514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61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 w:firstLineChars="0"/>
        <w:rPr>
          <w:rFonts w:hint="eastAsia" w:eastAsia="宋体"/>
          <w:color w:val="auto"/>
          <w:lang w:eastAsia="zh-CN"/>
        </w:rPr>
      </w:pPr>
    </w:p>
    <w:p>
      <w:pPr>
        <w:pStyle w:val="5"/>
        <w:spacing w:line="560" w:lineRule="exact"/>
        <w:ind w:firstLine="640"/>
        <w:rPr>
          <w:rFonts w:ascii="楷体_GB2312" w:hAnsi="楷体_GB2312" w:eastAsia="楷体_GB2312" w:cs="楷体_GB2312"/>
          <w:b w:val="0"/>
          <w:bCs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</w:rPr>
        <w:t>2.3.3.选择岗位</w:t>
      </w:r>
    </w:p>
    <w:p>
      <w:pPr>
        <w:spacing w:line="560" w:lineRule="exact"/>
        <w:ind w:firstLine="64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选择所要报考的岗位，点击【选择岗位】，确认无误后点击【确定】。（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</w:rPr>
        <w:t>报考免笔试岗位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  <w:t>和有工作年限要求岗位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</w:rPr>
        <w:t>的报考人员还需上传佐证材料，详见“</w:t>
      </w:r>
      <w:r>
        <w:rPr>
          <w:rFonts w:hint="eastAsia" w:ascii="楷体_GB2312" w:hAnsi="楷体_GB2312" w:eastAsia="楷体_GB2312" w:cs="楷体_GB2312"/>
          <w:bCs/>
          <w:color w:val="auto"/>
          <w:sz w:val="32"/>
          <w:szCs w:val="32"/>
        </w:rPr>
        <w:t>2.3.4 上传材料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</w:rPr>
        <w:t>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）</w:t>
      </w:r>
    </w:p>
    <w:p>
      <w:pPr>
        <w:ind w:firstLine="0" w:firstLineChars="0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drawing>
          <wp:inline distT="0" distB="0" distL="114300" distR="114300">
            <wp:extent cx="5266690" cy="2264410"/>
            <wp:effectExtent l="0" t="0" r="0" b="0"/>
            <wp:docPr id="20" name="图片 20" descr="岗位选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岗位选择"/>
                    <pic:cNvPicPr>
                      <a:picLocks noChangeAspect="1"/>
                    </pic:cNvPicPr>
                  </pic:nvPicPr>
                  <pic:blipFill>
                    <a:blip r:embed="rId24"/>
                    <a:srcRect t="500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64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spacing w:line="560" w:lineRule="exact"/>
        <w:ind w:firstLine="640"/>
        <w:rPr>
          <w:rFonts w:ascii="楷体_GB2312" w:hAnsi="楷体_GB2312" w:eastAsia="楷体_GB2312" w:cs="楷体_GB2312"/>
          <w:b w:val="0"/>
          <w:bCs/>
          <w:color w:val="auto"/>
          <w:szCs w:val="32"/>
        </w:rPr>
      </w:pPr>
      <w:bookmarkStart w:id="8" w:name="_Toc1998268670"/>
      <w:r>
        <w:rPr>
          <w:rFonts w:hint="eastAsia" w:ascii="楷体_GB2312" w:hAnsi="楷体_GB2312" w:eastAsia="楷体_GB2312" w:cs="楷体_GB2312"/>
          <w:b w:val="0"/>
          <w:bCs/>
          <w:color w:val="auto"/>
          <w:szCs w:val="32"/>
        </w:rPr>
        <w:t>2.3.4 上传材料</w:t>
      </w:r>
      <w:bookmarkEnd w:id="8"/>
    </w:p>
    <w:p>
      <w:pPr>
        <w:spacing w:line="560" w:lineRule="exact"/>
        <w:ind w:firstLine="64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  <w:t>个别岗位有上传材料要求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</w:rPr>
        <w:t>报考人员在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选择报考岗位后，页面跳转到上传材料页面，根据报考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求上传材料，最后点击【保存】，完成材料上传。</w:t>
      </w:r>
    </w:p>
    <w:p>
      <w:pPr>
        <w:ind w:firstLine="0" w:firstLineChars="0"/>
        <w:jc w:val="center"/>
        <w:rPr>
          <w:color w:val="auto"/>
        </w:rPr>
      </w:pPr>
    </w:p>
    <w:p>
      <w:pPr>
        <w:ind w:firstLine="0" w:firstLineChars="0"/>
        <w:jc w:val="center"/>
        <w:rPr>
          <w:rFonts w:hint="eastAsia" w:eastAsia="宋体"/>
          <w:color w:val="auto"/>
          <w:lang w:eastAsia="zh-CN"/>
        </w:rPr>
      </w:pPr>
      <w:r>
        <w:rPr>
          <w:color w:val="auto"/>
        </w:rPr>
        <w:drawing>
          <wp:inline distT="0" distB="0" distL="114300" distR="114300">
            <wp:extent cx="4062095" cy="1855470"/>
            <wp:effectExtent l="0" t="0" r="0" b="0"/>
            <wp:docPr id="8" name="图片 8" descr="bd83d78854ea811f46c0db1a8faf0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bd83d78854ea811f46c0db1a8faf0a1"/>
                    <pic:cNvPicPr>
                      <a:picLocks noChangeAspect="1"/>
                    </pic:cNvPicPr>
                  </pic:nvPicPr>
                  <pic:blipFill>
                    <a:blip r:embed="rId25"/>
                    <a:srcRect l="20065" t="8678" r="2891" b="45551"/>
                    <a:stretch>
                      <a:fillRect/>
                    </a:stretch>
                  </pic:blipFill>
                  <pic:spPr>
                    <a:xfrm>
                      <a:off x="0" y="0"/>
                      <a:ext cx="4062095" cy="1855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 w:firstLineChars="0"/>
        <w:rPr>
          <w:color w:val="auto"/>
        </w:rPr>
      </w:pPr>
    </w:p>
    <w:p>
      <w:pPr>
        <w:pStyle w:val="4"/>
        <w:spacing w:line="560" w:lineRule="exact"/>
        <w:ind w:firstLine="640"/>
        <w:rPr>
          <w:rFonts w:ascii="楷体_GB2312" w:hAnsi="楷体_GB2312" w:eastAsia="楷体_GB2312" w:cs="楷体_GB2312"/>
          <w:b w:val="0"/>
          <w:bCs/>
          <w:color w:val="auto"/>
        </w:rPr>
      </w:pPr>
      <w:bookmarkStart w:id="9" w:name="_Toc404781257"/>
      <w:r>
        <w:rPr>
          <w:rFonts w:hint="eastAsia" w:ascii="楷体_GB2312" w:hAnsi="楷体_GB2312" w:eastAsia="楷体_GB2312" w:cs="楷体_GB2312"/>
          <w:b w:val="0"/>
          <w:bCs/>
          <w:color w:val="auto"/>
        </w:rPr>
        <w:t>2.3.5 报名信息确认</w:t>
      </w:r>
      <w:bookmarkEnd w:id="9"/>
    </w:p>
    <w:p>
      <w:pPr>
        <w:spacing w:line="560" w:lineRule="exact"/>
        <w:ind w:firstLine="64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确定报考岗位后，跳转到报名信息确认页面，请考生认真检查所填写的考生基本信息和报考信息，确认无误后点击【请确认报名信息】。</w:t>
      </w:r>
    </w:p>
    <w:p>
      <w:pPr>
        <w:ind w:firstLine="64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注：信息确认提交后不可修改。</w:t>
      </w:r>
    </w:p>
    <w:p>
      <w:pPr>
        <w:ind w:firstLine="0" w:firstLineChars="0"/>
        <w:rPr>
          <w:color w:val="auto"/>
        </w:rPr>
      </w:pPr>
    </w:p>
    <w:p>
      <w:pPr>
        <w:ind w:firstLine="0" w:firstLineChars="0"/>
        <w:rPr>
          <w:color w:val="auto"/>
        </w:rPr>
      </w:pPr>
      <w:r>
        <w:rPr>
          <w:color w:val="auto"/>
        </w:rPr>
        <w:drawing>
          <wp:inline distT="0" distB="0" distL="114300" distR="114300">
            <wp:extent cx="5272405" cy="1859915"/>
            <wp:effectExtent l="0" t="0" r="10795" b="19685"/>
            <wp:docPr id="1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85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0" w:firstLineChars="0"/>
        <w:rPr>
          <w:color w:val="auto"/>
        </w:rPr>
      </w:pPr>
    </w:p>
    <w:p>
      <w:pPr>
        <w:pStyle w:val="4"/>
        <w:spacing w:line="560" w:lineRule="exact"/>
        <w:ind w:firstLine="640"/>
        <w:rPr>
          <w:rFonts w:ascii="楷体_GB2312" w:hAnsi="楷体_GB2312" w:eastAsia="楷体_GB2312" w:cs="楷体_GB2312"/>
          <w:b w:val="0"/>
          <w:bCs/>
          <w:color w:val="auto"/>
        </w:rPr>
      </w:pPr>
      <w:bookmarkStart w:id="10" w:name="_Toc2077876350"/>
      <w:r>
        <w:rPr>
          <w:rFonts w:hint="eastAsia" w:ascii="楷体_GB2312" w:hAnsi="楷体_GB2312" w:eastAsia="楷体_GB2312" w:cs="楷体_GB2312"/>
          <w:b w:val="0"/>
          <w:bCs/>
          <w:color w:val="auto"/>
        </w:rPr>
        <w:t>2.3.6 查看报考进度</w:t>
      </w:r>
      <w:bookmarkEnd w:id="10"/>
    </w:p>
    <w:p>
      <w:pPr>
        <w:spacing w:line="560" w:lineRule="exact"/>
        <w:ind w:firstLine="64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确认报名信息后，跳转到报考进度页面。考生可在该页面查看审核进度和缴费状态。</w:t>
      </w:r>
    </w:p>
    <w:p>
      <w:pPr>
        <w:ind w:firstLine="0" w:firstLineChars="0"/>
        <w:rPr>
          <w:rFonts w:hint="eastAsia" w:eastAsia="宋体"/>
          <w:color w:val="auto"/>
          <w:lang w:eastAsia="zh-CN"/>
        </w:rPr>
      </w:pPr>
      <w:r>
        <w:rPr>
          <w:rFonts w:hint="eastAsia" w:eastAsia="宋体"/>
          <w:color w:val="auto"/>
          <w:lang w:eastAsia="zh-CN"/>
        </w:rPr>
        <w:drawing>
          <wp:inline distT="0" distB="0" distL="114300" distR="114300">
            <wp:extent cx="5264785" cy="2872105"/>
            <wp:effectExtent l="0" t="0" r="18415" b="23495"/>
            <wp:docPr id="6" name="图片 6" descr="待审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待审核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872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spacing w:line="560" w:lineRule="exact"/>
        <w:ind w:firstLine="640"/>
        <w:rPr>
          <w:rFonts w:ascii="楷体_GB2312" w:hAnsi="楷体_GB2312" w:eastAsia="楷体_GB2312" w:cs="楷体_GB2312"/>
          <w:b w:val="0"/>
          <w:bCs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</w:rPr>
        <w:t>2.3.6.1 审核不通过</w:t>
      </w:r>
    </w:p>
    <w:p>
      <w:pPr>
        <w:spacing w:line="560" w:lineRule="exact"/>
        <w:ind w:firstLine="64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审核状态为审核不通过时（例如审核不通过（联系地址不详细）），点击【去修改】。跳转到基本信息页面，根据审核不通过原因修改（例如：联系地址不详细），修改联系地址，点击【保存】。</w:t>
      </w:r>
    </w:p>
    <w:p>
      <w:pPr>
        <w:ind w:firstLine="0" w:firstLineChars="0"/>
        <w:rPr>
          <w:rFonts w:hint="eastAsia" w:eastAsia="宋体"/>
          <w:color w:val="auto"/>
          <w:lang w:eastAsia="zh-CN"/>
        </w:rPr>
      </w:pPr>
      <w:r>
        <w:rPr>
          <w:rFonts w:hint="eastAsia" w:eastAsia="宋体"/>
          <w:color w:val="auto"/>
          <w:lang w:eastAsia="zh-CN"/>
        </w:rPr>
        <w:drawing>
          <wp:inline distT="0" distB="0" distL="114300" distR="114300">
            <wp:extent cx="5264785" cy="2872105"/>
            <wp:effectExtent l="0" t="0" r="18415" b="23495"/>
            <wp:docPr id="9" name="图片 9" descr="不通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不通过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872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 w:firstLineChars="0"/>
        <w:rPr>
          <w:rFonts w:hint="eastAsia" w:eastAsia="宋体"/>
          <w:color w:val="auto"/>
          <w:lang w:eastAsia="zh-CN"/>
        </w:rPr>
      </w:pPr>
    </w:p>
    <w:p>
      <w:pPr>
        <w:ind w:firstLine="0" w:firstLineChars="0"/>
        <w:rPr>
          <w:rFonts w:hint="eastAsia" w:eastAsia="宋体"/>
          <w:color w:val="auto"/>
          <w:lang w:eastAsia="zh-CN"/>
        </w:rPr>
      </w:pPr>
      <w:r>
        <w:rPr>
          <w:rFonts w:hint="eastAsia" w:eastAsia="宋体"/>
          <w:color w:val="auto"/>
          <w:lang w:eastAsia="zh-CN"/>
        </w:rPr>
        <w:drawing>
          <wp:inline distT="0" distB="0" distL="114300" distR="114300">
            <wp:extent cx="5266690" cy="2253615"/>
            <wp:effectExtent l="0" t="0" r="0" b="0"/>
            <wp:docPr id="28" name="图片 28" descr="基本信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基本信息"/>
                    <pic:cNvPicPr>
                      <a:picLocks noChangeAspect="1"/>
                    </pic:cNvPicPr>
                  </pic:nvPicPr>
                  <pic:blipFill>
                    <a:blip r:embed="rId18"/>
                    <a:srcRect t="546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53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点击报名信息确认页面，查看考生基本信息和报考信息，重点查看修改的信息是否正确，确认无误后点击【请确认报名信息】。</w:t>
      </w:r>
    </w:p>
    <w:p>
      <w:pPr>
        <w:ind w:firstLine="0" w:firstLineChars="0"/>
        <w:rPr>
          <w:color w:val="auto"/>
        </w:rPr>
      </w:pPr>
      <w:r>
        <w:rPr>
          <w:color w:val="auto"/>
        </w:rPr>
        <w:drawing>
          <wp:inline distT="0" distB="0" distL="114300" distR="114300">
            <wp:extent cx="5271135" cy="1675765"/>
            <wp:effectExtent l="0" t="0" r="12065" b="635"/>
            <wp:docPr id="2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3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67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spacing w:line="560" w:lineRule="exact"/>
        <w:ind w:firstLine="640"/>
        <w:rPr>
          <w:rFonts w:ascii="楷体_GB2312" w:hAnsi="楷体_GB2312" w:eastAsia="楷体_GB2312" w:cs="楷体_GB2312"/>
          <w:b w:val="0"/>
          <w:bCs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</w:rPr>
        <w:t>2.3.6.2 审核通过并缴费</w:t>
      </w:r>
    </w:p>
    <w:p>
      <w:pPr>
        <w:spacing w:line="560" w:lineRule="exact"/>
        <w:ind w:firstLine="640"/>
        <w:rPr>
          <w:color w:val="auto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无需减免的考生，审核通过后，点击【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缴费及减免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→选择【缴费】点击【创建订单】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，弹出缴费二维码，使用微信扫一扫进行缴费，缴费成功后，点击【确认已支付完成】，缴费成功，报名完成。</w:t>
      </w:r>
    </w:p>
    <w:p>
      <w:pPr>
        <w:ind w:firstLine="0" w:firstLineChars="0"/>
        <w:rPr>
          <w:rFonts w:hint="eastAsia" w:eastAsia="宋体"/>
          <w:color w:val="auto"/>
          <w:lang w:eastAsia="zh-CN"/>
        </w:rPr>
      </w:pPr>
    </w:p>
    <w:p>
      <w:pPr>
        <w:ind w:firstLine="0" w:firstLineChars="0"/>
        <w:rPr>
          <w:color w:val="auto"/>
        </w:rPr>
      </w:pPr>
      <w:r>
        <w:rPr>
          <w:rFonts w:hint="eastAsia" w:eastAsia="宋体"/>
          <w:color w:val="auto"/>
          <w:lang w:eastAsia="zh-CN"/>
        </w:rPr>
        <w:drawing>
          <wp:inline distT="0" distB="0" distL="114300" distR="114300">
            <wp:extent cx="5262245" cy="1618615"/>
            <wp:effectExtent l="0" t="0" r="0" b="0"/>
            <wp:docPr id="12" name="图片 12" descr="缴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缴费"/>
                    <pic:cNvPicPr>
                      <a:picLocks noChangeAspect="1"/>
                    </pic:cNvPicPr>
                  </pic:nvPicPr>
                  <pic:blipFill>
                    <a:blip r:embed="rId30"/>
                    <a:srcRect t="7376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1618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0" w:leftChars="0" w:firstLine="0" w:firstLineChars="0"/>
        <w:jc w:val="both"/>
        <w:rPr>
          <w:rFonts w:hint="eastAsia" w:eastAsia="宋体"/>
          <w:color w:val="auto"/>
          <w:lang w:eastAsia="zh-CN"/>
        </w:rPr>
      </w:pPr>
      <w:r>
        <w:rPr>
          <w:rFonts w:hint="eastAsia" w:eastAsia="宋体"/>
          <w:color w:val="auto"/>
          <w:lang w:eastAsia="zh-CN"/>
        </w:rPr>
        <w:drawing>
          <wp:inline distT="0" distB="0" distL="114300" distR="114300">
            <wp:extent cx="5264785" cy="2872105"/>
            <wp:effectExtent l="0" t="0" r="18415" b="23495"/>
            <wp:docPr id="13" name="图片 13" descr="缴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缴费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872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ascii="楷体_GB2312" w:hAnsi="楷体_GB2312" w:eastAsia="楷体_GB2312" w:cs="楷体_GB2312"/>
          <w:b w:val="0"/>
          <w:bCs/>
          <w:sz w:val="32"/>
          <w:szCs w:val="32"/>
        </w:rPr>
      </w:pPr>
      <w:r>
        <w:rPr>
          <w:color w:val="auto"/>
        </w:rPr>
        <w:br w:type="page"/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  <w:t>2.3.6.3 审核通过且减免成功</w:t>
      </w:r>
    </w:p>
    <w:p>
      <w:pPr>
        <w:spacing w:line="560" w:lineRule="exact"/>
        <w:ind w:firstLine="640"/>
      </w:pPr>
      <w:r>
        <w:rPr>
          <w:rFonts w:hint="eastAsia" w:ascii="仿宋_GB2312" w:hAnsi="仿宋_GB2312" w:eastAsia="仿宋_GB2312" w:cs="仿宋_GB2312"/>
          <w:sz w:val="32"/>
          <w:szCs w:val="32"/>
        </w:rPr>
        <w:t>报考岗位和减免申请的审核通过后，缴费状态为已减免，考生不需缴费，报名完成。</w:t>
      </w:r>
    </w:p>
    <w:p>
      <w:pPr>
        <w:ind w:firstLine="0" w:firstLineChars="0"/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4785" cy="2872105"/>
            <wp:effectExtent l="0" t="0" r="18415" b="23495"/>
            <wp:docPr id="24" name="图片 24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3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872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1"/>
        </w:numPr>
        <w:spacing w:line="560" w:lineRule="exact"/>
        <w:ind w:left="0" w:leftChars="0" w:firstLine="320" w:firstLineChars="100"/>
        <w:rPr>
          <w:rFonts w:ascii="黑体" w:hAnsi="黑体" w:eastAsia="黑体" w:cs="黑体"/>
          <w:b w:val="0"/>
          <w:bCs/>
          <w:sz w:val="32"/>
          <w:szCs w:val="32"/>
        </w:rPr>
      </w:pPr>
      <w:bookmarkStart w:id="11" w:name="_Toc488746936"/>
      <w:r>
        <w:rPr>
          <w:rFonts w:hint="eastAsia" w:ascii="黑体" w:hAnsi="黑体" w:eastAsia="黑体" w:cs="黑体"/>
          <w:b w:val="0"/>
          <w:bCs/>
          <w:sz w:val="32"/>
          <w:szCs w:val="32"/>
        </w:rPr>
        <w:t>下载《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2026年钦州市市直中学公开招聘教师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报名登记表》</w:t>
      </w:r>
      <w:bookmarkEnd w:id="11"/>
    </w:p>
    <w:p>
      <w:pPr>
        <w:spacing w:line="560" w:lineRule="exact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考生在规定时间内，报名成功后，点击【</w:t>
      </w:r>
      <w:r>
        <w:rPr>
          <w:rFonts w:hint="eastAsia" w:ascii="仿宋_GB2312" w:hAnsi="仿宋_GB2312" w:eastAsia="仿宋_GB2312" w:cs="仿宋_GB2312"/>
          <w:sz w:val="32"/>
          <w:szCs w:val="32"/>
        </w:rPr>
        <w:t>报名登记表下载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】</w:t>
      </w:r>
      <w:r>
        <w:rPr>
          <w:rFonts w:hint="eastAsia" w:ascii="仿宋_GB2312" w:hAnsi="仿宋_GB2312" w:eastAsia="仿宋_GB2312" w:cs="仿宋_GB2312"/>
          <w:sz w:val="32"/>
          <w:szCs w:val="32"/>
        </w:rPr>
        <w:t>按钮下载考生的报名登记表。</w:t>
      </w:r>
    </w:p>
    <w:p>
      <w:pPr>
        <w:spacing w:line="240" w:lineRule="auto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drawing>
          <wp:inline distT="0" distB="0" distL="114300" distR="114300">
            <wp:extent cx="5264785" cy="2872105"/>
            <wp:effectExtent l="0" t="0" r="18415" b="23495"/>
            <wp:docPr id="16" name="图片 16" descr="下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下载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872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0" w:lineRule="auto"/>
        <w:ind w:left="0" w:leftChars="0" w:firstLine="0" w:firstLineChars="0"/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drawing>
          <wp:inline distT="0" distB="0" distL="114300" distR="114300">
            <wp:extent cx="5260975" cy="2091690"/>
            <wp:effectExtent l="0" t="0" r="22225" b="16510"/>
            <wp:docPr id="22" name="图片 2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1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091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/>
      </w:pPr>
    </w:p>
    <w:p>
      <w:pPr>
        <w:pStyle w:val="2"/>
        <w:numPr>
          <w:ilvl w:val="0"/>
          <w:numId w:val="1"/>
        </w:numPr>
        <w:spacing w:line="560" w:lineRule="exact"/>
        <w:ind w:left="0" w:leftChars="0" w:firstLine="320" w:firstLineChars="100"/>
        <w:rPr>
          <w:rFonts w:ascii="黑体" w:hAnsi="黑体" w:eastAsia="黑体" w:cs="黑体"/>
          <w:b w:val="0"/>
          <w:bCs/>
          <w:sz w:val="32"/>
          <w:szCs w:val="32"/>
        </w:rPr>
      </w:pPr>
      <w:bookmarkStart w:id="12" w:name="_Toc191229773"/>
      <w:bookmarkStart w:id="13" w:name="_Toc244803577"/>
      <w:r>
        <w:rPr>
          <w:rFonts w:hint="eastAsia" w:ascii="黑体" w:hAnsi="黑体" w:eastAsia="黑体" w:cs="黑体"/>
          <w:b w:val="0"/>
          <w:bCs/>
          <w:sz w:val="32"/>
          <w:szCs w:val="32"/>
        </w:rPr>
        <w:t>打印准考证</w:t>
      </w:r>
      <w:bookmarkEnd w:id="12"/>
      <w:bookmarkEnd w:id="13"/>
    </w:p>
    <w:p>
      <w:pPr>
        <w:keepNext/>
        <w:keepLines/>
        <w:spacing w:line="560" w:lineRule="exact"/>
        <w:ind w:firstLine="640"/>
        <w:rPr>
          <w:rFonts w:ascii="仿宋_GB2312" w:hAnsi="仿宋_GB2312" w:eastAsia="仿宋_GB2312" w:cs="仿宋_GB2312"/>
          <w:bCs/>
          <w:sz w:val="32"/>
          <w:szCs w:val="32"/>
          <w:highlight w:val="none"/>
        </w:rPr>
      </w:pPr>
      <w:bookmarkStart w:id="14" w:name="_Toc28245"/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highlight w:val="none"/>
          <w:shd w:val="clear" w:color="auto" w:fill="FFFFFF"/>
        </w:rPr>
        <w:t>打印准考证时间：202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highlight w:val="none"/>
          <w:shd w:val="clear" w:color="auto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highlight w:val="none"/>
          <w:shd w:val="clear" w:color="auto" w:fill="FFFFFF"/>
        </w:rPr>
        <w:t>年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highlight w:val="none"/>
          <w:shd w:val="clear" w:color="auto" w:fill="FFFFFF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highlight w:val="none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highlight w:val="none"/>
          <w:shd w:val="clear" w:color="auto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highlight w:val="none"/>
          <w:shd w:val="clear" w:color="auto" w:fill="FFFFFF"/>
        </w:rPr>
        <w:t>日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highlight w:val="none"/>
          <w:shd w:val="clear" w:color="auto" w:fill="FFFFFF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highlight w:val="none"/>
          <w:shd w:val="clear" w:color="auto" w:fill="FFFFFF"/>
        </w:rPr>
        <w:t>: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highlight w:val="none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highlight w:val="none"/>
          <w:shd w:val="clear" w:color="auto" w:fill="FFFFFF"/>
        </w:rPr>
        <w:t>0—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highlight w:val="none"/>
          <w:shd w:val="clear" w:color="auto" w:fill="FFFFFF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highlight w:val="none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highlight w:val="none"/>
          <w:shd w:val="clear" w:color="auto" w:fill="FFFFFF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highlight w:val="none"/>
          <w:shd w:val="clear" w:color="auto" w:fill="FFFFFF"/>
        </w:rPr>
        <w:t>日10:00。</w:t>
      </w:r>
      <w:bookmarkEnd w:id="14"/>
    </w:p>
    <w:p>
      <w:pPr>
        <w:keepNext/>
        <w:keepLines/>
        <w:spacing w:line="560" w:lineRule="exact"/>
        <w:ind w:firstLine="640"/>
        <w:rPr>
          <w:rFonts w:ascii="仿宋_GB2312" w:hAnsi="仿宋_GB2312" w:eastAsia="仿宋_GB2312" w:cs="仿宋_GB2312"/>
          <w:bCs/>
          <w:sz w:val="32"/>
          <w:szCs w:val="32"/>
        </w:rPr>
      </w:pPr>
      <w:bookmarkStart w:id="15" w:name="_Toc11478"/>
      <w:r>
        <w:rPr>
          <w:rFonts w:hint="eastAsia" w:ascii="仿宋_GB2312" w:hAnsi="仿宋_GB2312" w:eastAsia="仿宋_GB2312" w:cs="仿宋_GB2312"/>
          <w:bCs/>
          <w:sz w:val="32"/>
          <w:szCs w:val="32"/>
        </w:rPr>
        <w:t>在报名系统首页点击【打印准考证】，进入选择考试计划页面，选择相应的考试计划后，可预览所报岗位的准考证内容，确认无误后考生可点击【下载】按钮下载准考证，最后进行打印。</w:t>
      </w:r>
      <w:bookmarkEnd w:id="15"/>
    </w:p>
    <w:p>
      <w:pPr>
        <w:ind w:left="0" w:leftChars="0" w:firstLine="0" w:firstLineChars="0"/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4785" cy="2872105"/>
            <wp:effectExtent l="0" t="0" r="18415" b="23495"/>
            <wp:docPr id="23" name="图片 2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2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872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 w:firstLineChars="0"/>
      </w:pPr>
    </w:p>
    <w:p>
      <w:pPr>
        <w:pStyle w:val="2"/>
        <w:numPr>
          <w:ilvl w:val="0"/>
          <w:numId w:val="1"/>
        </w:numPr>
        <w:spacing w:line="560" w:lineRule="exact"/>
        <w:ind w:left="0" w:leftChars="0" w:firstLine="320" w:firstLineChars="100"/>
        <w:rPr>
          <w:rFonts w:ascii="黑体" w:hAnsi="黑体" w:eastAsia="黑体" w:cs="黑体"/>
          <w:b w:val="0"/>
          <w:bCs/>
          <w:sz w:val="32"/>
          <w:szCs w:val="32"/>
        </w:rPr>
      </w:pPr>
      <w:bookmarkStart w:id="16" w:name="_Toc1982534634"/>
      <w:r>
        <w:rPr>
          <w:rFonts w:hint="eastAsia" w:ascii="黑体" w:hAnsi="黑体" w:eastAsia="黑体" w:cs="黑体"/>
          <w:b w:val="0"/>
          <w:bCs/>
          <w:sz w:val="32"/>
          <w:szCs w:val="32"/>
        </w:rPr>
        <w:t>重置密码</w:t>
      </w:r>
      <w:bookmarkEnd w:id="16"/>
    </w:p>
    <w:p>
      <w:pPr>
        <w:spacing w:line="560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考生忘记登录密码时，需重置密码。</w:t>
      </w:r>
    </w:p>
    <w:p>
      <w:pPr>
        <w:spacing w:line="560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点击【重置密码】，进入重置密码页面，根据提示填写证件号码、手机号、新密码、确认新密码，点击【发送验证码】，把手机收到的验证码填写到短信验证码字段中。</w:t>
      </w:r>
    </w:p>
    <w:p>
      <w:pPr>
        <w:spacing w:line="560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系统提示“密码修改成功，请重新登录”，则表示密码修改成功。</w:t>
      </w:r>
    </w:p>
    <w:p>
      <w:pPr>
        <w:ind w:firstLine="0" w:firstLineChars="0"/>
        <w:jc w:val="center"/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4772660" cy="2540635"/>
            <wp:effectExtent l="0" t="0" r="2540" b="24765"/>
            <wp:docPr id="29" name="图片 29" descr="/private/var/folders/db/kyxnlt1x1cbd72cv83b0sttr0000gn/T/com.kingsoft.wpsoffice.mac/photoeditapp/20240312190052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/private/var/folders/db/kyxnlt1x1cbd72cv83b0sttr0000gn/T/com.kingsoft.wpsoffice.mac/photoeditapp/20240312190052/temp.pngtemp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772660" cy="2540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 w:firstLineChars="0"/>
        <w:jc w:val="center"/>
      </w:pPr>
      <w:r>
        <w:drawing>
          <wp:inline distT="0" distB="0" distL="114300" distR="114300">
            <wp:extent cx="2802255" cy="4550410"/>
            <wp:effectExtent l="0" t="0" r="0" b="0"/>
            <wp:docPr id="27" name="图片 27" descr="企业微信截图_171024105916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企业微信截图_17102410591655"/>
                    <pic:cNvPicPr>
                      <a:picLocks noChangeAspect="1"/>
                    </pic:cNvPicPr>
                  </pic:nvPicPr>
                  <pic:blipFill>
                    <a:blip r:embed="rId37"/>
                    <a:srcRect b="6875"/>
                    <a:stretch>
                      <a:fillRect/>
                    </a:stretch>
                  </pic:blipFill>
                  <pic:spPr>
                    <a:xfrm>
                      <a:off x="0" y="0"/>
                      <a:ext cx="2802255" cy="455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11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2312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8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tdcIhGwIAACEEAAAOAAAAZHJz&#10;L2Uyb0RvYy54bWytU81uEzEQviPxDpbvZDdBtFGUTRVaBSFFtFJAnB2vnbVkeyzbyW54AHgDTly4&#10;81x5DsbebIpaToiLPfb8f/PN/KYzmhyEDwpsRcejkhJhOdTK7ir66ePq1ZSSEJmtmQYrKnoUgd4s&#10;Xr6Yt24mJtCAroUnGMSGWesq2sToZkUReCMMCyNwwqJSgjcs4tPvitqzFqMbXUzK8qpowdfOAxch&#10;4O9dr6SLHF9KweO9lEFEoiuKtcV8+nxu01ks5my288w1ip/LYP9QhWHKYtJLqDsWGdl79SyUUdxD&#10;ABlHHEwBUioucg/Yzbh80s2mYU7kXhCc4C4whf8Xln84PHii6opeU2KZwRGdvn87/fh1+vmVXCd4&#10;WhdmaLVxaBe7t9DhmIf/gJ+p6056k27sh6AegT5ewBVdJDw5TSfTaYkqjrrhgfGLR3fnQ3wnwJAk&#10;VNTj9DKo7LAOsTcdTFI2CyuldZ6gtqSt6NXrN2V2uGgwuLbJVmQunMOklvrSkxS7bXfucwv1Edv0&#10;0PMkOL5SWMqahfjAPBIDy0eyx3s8pAZMCWeJkgb8l7/9J3ucF2opaZFoFbW4CZTo9xbnmDg5CH4Q&#10;toNg9+YWkLljXCLHs4gOPupBlB7MZ9yAZcqBKmY5ZqpoHMTb2JMdN4iL5TIb7Z1Xu6Z3QBY6Ftd2&#10;43hKk6AKbrmPCG1GPAHUo4KTSg/kYZ7ZeWcS0f98Z6vHzV78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BYAAABkcnMvUEsBAhQAFAAAAAgA&#10;h07iQLNJWO7QAAAABQEAAA8AAAAAAAAAAQAgAAAAOAAAAGRycy9kb3ducmV2LnhtbFBLAQIUABQA&#10;AAAIAIdO4kDtdcIhGwIAACEEAAAOAAAAAAAAAAEAIAAAADU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F7F3E6F"/>
    <w:multiLevelType w:val="singleLevel"/>
    <w:tmpl w:val="EF7F3E6F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3F721EF6"/>
    <w:multiLevelType w:val="singleLevel"/>
    <w:tmpl w:val="3F721EF6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I1NDFhNzA0ZGQ0ZjVlYjk2MzJjYTY1ODJhYWRkYzYifQ=="/>
  </w:docVars>
  <w:rsids>
    <w:rsidRoot w:val="646E6D76"/>
    <w:rsid w:val="00215C86"/>
    <w:rsid w:val="0059583C"/>
    <w:rsid w:val="00621541"/>
    <w:rsid w:val="009A6457"/>
    <w:rsid w:val="014C5EAA"/>
    <w:rsid w:val="01A24252"/>
    <w:rsid w:val="03A013D6"/>
    <w:rsid w:val="046775AC"/>
    <w:rsid w:val="04CB4231"/>
    <w:rsid w:val="050B0AD1"/>
    <w:rsid w:val="05551447"/>
    <w:rsid w:val="060A0D89"/>
    <w:rsid w:val="065B3392"/>
    <w:rsid w:val="07247C28"/>
    <w:rsid w:val="07434552"/>
    <w:rsid w:val="075E7FA4"/>
    <w:rsid w:val="07A91F57"/>
    <w:rsid w:val="08182BE9"/>
    <w:rsid w:val="08303FDF"/>
    <w:rsid w:val="08564759"/>
    <w:rsid w:val="08662BAB"/>
    <w:rsid w:val="090D3F43"/>
    <w:rsid w:val="098B21E0"/>
    <w:rsid w:val="0B64781E"/>
    <w:rsid w:val="0BC1638D"/>
    <w:rsid w:val="0C6F2FBE"/>
    <w:rsid w:val="0C7B19A6"/>
    <w:rsid w:val="0CB33F28"/>
    <w:rsid w:val="0DA115F0"/>
    <w:rsid w:val="0DFE0333"/>
    <w:rsid w:val="0E004453"/>
    <w:rsid w:val="0E31254F"/>
    <w:rsid w:val="0E48729A"/>
    <w:rsid w:val="0EB73AAD"/>
    <w:rsid w:val="0EF7421F"/>
    <w:rsid w:val="0EF83E7E"/>
    <w:rsid w:val="0F4F5A5E"/>
    <w:rsid w:val="1063374B"/>
    <w:rsid w:val="10DE4159"/>
    <w:rsid w:val="11712BB5"/>
    <w:rsid w:val="12216B97"/>
    <w:rsid w:val="12286DFF"/>
    <w:rsid w:val="12F93E7C"/>
    <w:rsid w:val="136D1FB7"/>
    <w:rsid w:val="14A8633C"/>
    <w:rsid w:val="1539024E"/>
    <w:rsid w:val="153E27FD"/>
    <w:rsid w:val="15E64381"/>
    <w:rsid w:val="16095594"/>
    <w:rsid w:val="163054E4"/>
    <w:rsid w:val="169B31D3"/>
    <w:rsid w:val="16D750BD"/>
    <w:rsid w:val="178766DD"/>
    <w:rsid w:val="180B10BC"/>
    <w:rsid w:val="19EE1B58"/>
    <w:rsid w:val="1A085187"/>
    <w:rsid w:val="1A68092E"/>
    <w:rsid w:val="1B976B3A"/>
    <w:rsid w:val="1BBA5051"/>
    <w:rsid w:val="1CD796DF"/>
    <w:rsid w:val="1D48246B"/>
    <w:rsid w:val="1DCD087F"/>
    <w:rsid w:val="1E1E1577"/>
    <w:rsid w:val="1F0423C1"/>
    <w:rsid w:val="2120725A"/>
    <w:rsid w:val="23B0128E"/>
    <w:rsid w:val="240456F0"/>
    <w:rsid w:val="24947236"/>
    <w:rsid w:val="24B57309"/>
    <w:rsid w:val="24EA3D79"/>
    <w:rsid w:val="2551032A"/>
    <w:rsid w:val="26120BF8"/>
    <w:rsid w:val="26801278"/>
    <w:rsid w:val="294C32E2"/>
    <w:rsid w:val="29581C87"/>
    <w:rsid w:val="2AEA4B61"/>
    <w:rsid w:val="2B4836A0"/>
    <w:rsid w:val="2B5E2F73"/>
    <w:rsid w:val="2B9D1BD3"/>
    <w:rsid w:val="2D443D65"/>
    <w:rsid w:val="2FDEEBAB"/>
    <w:rsid w:val="30852A44"/>
    <w:rsid w:val="31610580"/>
    <w:rsid w:val="316176AA"/>
    <w:rsid w:val="3166515D"/>
    <w:rsid w:val="31CB6D6E"/>
    <w:rsid w:val="36156F4E"/>
    <w:rsid w:val="37166B0C"/>
    <w:rsid w:val="37BF362E"/>
    <w:rsid w:val="393A4F06"/>
    <w:rsid w:val="39406880"/>
    <w:rsid w:val="3B5F0C53"/>
    <w:rsid w:val="3BAA3110"/>
    <w:rsid w:val="3C2951BA"/>
    <w:rsid w:val="3DDA0A65"/>
    <w:rsid w:val="3F1F57D8"/>
    <w:rsid w:val="3F5FF3B1"/>
    <w:rsid w:val="40313033"/>
    <w:rsid w:val="40DE261A"/>
    <w:rsid w:val="418C651A"/>
    <w:rsid w:val="41AF2209"/>
    <w:rsid w:val="420A6882"/>
    <w:rsid w:val="421132CF"/>
    <w:rsid w:val="427F5216"/>
    <w:rsid w:val="431230A3"/>
    <w:rsid w:val="437C2B64"/>
    <w:rsid w:val="43EF4E29"/>
    <w:rsid w:val="44316F05"/>
    <w:rsid w:val="44A771C7"/>
    <w:rsid w:val="452D06BF"/>
    <w:rsid w:val="455253C2"/>
    <w:rsid w:val="4635567B"/>
    <w:rsid w:val="469E4D03"/>
    <w:rsid w:val="47A10846"/>
    <w:rsid w:val="47F30BBD"/>
    <w:rsid w:val="48B97C81"/>
    <w:rsid w:val="4A34584B"/>
    <w:rsid w:val="4B3B3E2F"/>
    <w:rsid w:val="4C0B217E"/>
    <w:rsid w:val="4C214934"/>
    <w:rsid w:val="4DA30E74"/>
    <w:rsid w:val="4EB9497A"/>
    <w:rsid w:val="4EE54BF9"/>
    <w:rsid w:val="4F8A34D2"/>
    <w:rsid w:val="50016E4F"/>
    <w:rsid w:val="500F0A42"/>
    <w:rsid w:val="50AF190C"/>
    <w:rsid w:val="513F75DA"/>
    <w:rsid w:val="53A51A58"/>
    <w:rsid w:val="540D34EB"/>
    <w:rsid w:val="54B72779"/>
    <w:rsid w:val="560B3A5A"/>
    <w:rsid w:val="56627048"/>
    <w:rsid w:val="567648C5"/>
    <w:rsid w:val="56F94EB5"/>
    <w:rsid w:val="57AAC9CA"/>
    <w:rsid w:val="581D1822"/>
    <w:rsid w:val="58C3061C"/>
    <w:rsid w:val="59352B9C"/>
    <w:rsid w:val="59480B21"/>
    <w:rsid w:val="59B9C1F7"/>
    <w:rsid w:val="59DFBCAE"/>
    <w:rsid w:val="5AD92379"/>
    <w:rsid w:val="5AFE743C"/>
    <w:rsid w:val="5BA741AF"/>
    <w:rsid w:val="5BE54D4D"/>
    <w:rsid w:val="5BF9E7A6"/>
    <w:rsid w:val="5D511460"/>
    <w:rsid w:val="5DFDC86C"/>
    <w:rsid w:val="5E070FAB"/>
    <w:rsid w:val="5E230865"/>
    <w:rsid w:val="5E3271D7"/>
    <w:rsid w:val="5F155B7B"/>
    <w:rsid w:val="5F3F016F"/>
    <w:rsid w:val="5F7F6FA6"/>
    <w:rsid w:val="5F7FFAAB"/>
    <w:rsid w:val="5FAB2599"/>
    <w:rsid w:val="5FE22F92"/>
    <w:rsid w:val="5FFF61E6"/>
    <w:rsid w:val="60344CF9"/>
    <w:rsid w:val="61790760"/>
    <w:rsid w:val="646E6D76"/>
    <w:rsid w:val="67D35431"/>
    <w:rsid w:val="67F56E50"/>
    <w:rsid w:val="680F663B"/>
    <w:rsid w:val="69136471"/>
    <w:rsid w:val="694B32C4"/>
    <w:rsid w:val="695A33CF"/>
    <w:rsid w:val="69DD7064"/>
    <w:rsid w:val="6A6D7F65"/>
    <w:rsid w:val="6AEF52A0"/>
    <w:rsid w:val="6B5924FD"/>
    <w:rsid w:val="6BC44108"/>
    <w:rsid w:val="6C100DC0"/>
    <w:rsid w:val="6D6A6E60"/>
    <w:rsid w:val="6D7777CF"/>
    <w:rsid w:val="6EE92007"/>
    <w:rsid w:val="6F4F4560"/>
    <w:rsid w:val="6F63E1F8"/>
    <w:rsid w:val="708A0641"/>
    <w:rsid w:val="71027026"/>
    <w:rsid w:val="719426FE"/>
    <w:rsid w:val="723D130F"/>
    <w:rsid w:val="734702EB"/>
    <w:rsid w:val="73BA353C"/>
    <w:rsid w:val="7423420D"/>
    <w:rsid w:val="745F2A85"/>
    <w:rsid w:val="7481786C"/>
    <w:rsid w:val="75990C47"/>
    <w:rsid w:val="759A405B"/>
    <w:rsid w:val="762D3FE7"/>
    <w:rsid w:val="76685FF3"/>
    <w:rsid w:val="76DD06A3"/>
    <w:rsid w:val="776A5740"/>
    <w:rsid w:val="776E72D2"/>
    <w:rsid w:val="77FEBDC3"/>
    <w:rsid w:val="782A6E20"/>
    <w:rsid w:val="78D930EC"/>
    <w:rsid w:val="7A6921E8"/>
    <w:rsid w:val="7AFFE365"/>
    <w:rsid w:val="7BBE2911"/>
    <w:rsid w:val="7BF63FEB"/>
    <w:rsid w:val="7CC43D31"/>
    <w:rsid w:val="7CEF903B"/>
    <w:rsid w:val="7D3D094A"/>
    <w:rsid w:val="7D6513F2"/>
    <w:rsid w:val="7DB98136"/>
    <w:rsid w:val="7DDE2967"/>
    <w:rsid w:val="7EBA40AD"/>
    <w:rsid w:val="7EF6CF37"/>
    <w:rsid w:val="7F7644F5"/>
    <w:rsid w:val="7FB7B1BA"/>
    <w:rsid w:val="7FC4D532"/>
    <w:rsid w:val="7FFD6D81"/>
    <w:rsid w:val="7FFFF032"/>
    <w:rsid w:val="8FFF4CB7"/>
    <w:rsid w:val="9BE396AA"/>
    <w:rsid w:val="9D5FE47C"/>
    <w:rsid w:val="9FCB65D9"/>
    <w:rsid w:val="9FFF2B63"/>
    <w:rsid w:val="AFB19723"/>
    <w:rsid w:val="B3EF056B"/>
    <w:rsid w:val="B3FD3698"/>
    <w:rsid w:val="B9F745AA"/>
    <w:rsid w:val="BFC58817"/>
    <w:rsid w:val="CD9735A3"/>
    <w:rsid w:val="CECCE5B1"/>
    <w:rsid w:val="DAFDD50F"/>
    <w:rsid w:val="DFBED419"/>
    <w:rsid w:val="DFDB82D6"/>
    <w:rsid w:val="DFFD90DA"/>
    <w:rsid w:val="E53E00CE"/>
    <w:rsid w:val="EF6654DE"/>
    <w:rsid w:val="F37FF8E8"/>
    <w:rsid w:val="FBF70378"/>
    <w:rsid w:val="FDDED73C"/>
    <w:rsid w:val="FDEDFED6"/>
    <w:rsid w:val="FDFB1F93"/>
    <w:rsid w:val="FEB67107"/>
    <w:rsid w:val="FEF6F9A0"/>
    <w:rsid w:val="FFE9DE3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oc 3"/>
    <w:basedOn w:val="1"/>
    <w:next w:val="1"/>
    <w:qFormat/>
    <w:uiPriority w:val="0"/>
    <w:pPr>
      <w:ind w:left="840" w:leftChars="400"/>
    </w:pPr>
  </w:style>
  <w:style w:type="paragraph" w:styleId="7">
    <w:name w:val="Balloon Text"/>
    <w:basedOn w:val="1"/>
    <w:link w:val="18"/>
    <w:qFormat/>
    <w:uiPriority w:val="0"/>
    <w:pPr>
      <w:spacing w:line="240" w:lineRule="auto"/>
    </w:pPr>
    <w:rPr>
      <w:sz w:val="18"/>
      <w:szCs w:val="18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10">
    <w:name w:val="toc 1"/>
    <w:basedOn w:val="1"/>
    <w:next w:val="1"/>
    <w:qFormat/>
    <w:uiPriority w:val="0"/>
  </w:style>
  <w:style w:type="paragraph" w:styleId="11">
    <w:name w:val="toc 2"/>
    <w:basedOn w:val="1"/>
    <w:next w:val="1"/>
    <w:qFormat/>
    <w:uiPriority w:val="0"/>
    <w:pPr>
      <w:ind w:left="420" w:leftChars="200"/>
    </w:pPr>
  </w:style>
  <w:style w:type="character" w:styleId="14">
    <w:name w:val="Hyperlink"/>
    <w:basedOn w:val="13"/>
    <w:qFormat/>
    <w:uiPriority w:val="0"/>
    <w:rPr>
      <w:color w:val="0000FF"/>
      <w:u w:val="single"/>
    </w:rPr>
  </w:style>
  <w:style w:type="paragraph" w:customStyle="1" w:styleId="15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16">
    <w:name w:val="WPSOffice手动目录 2"/>
    <w:qFormat/>
    <w:uiPriority w:val="0"/>
    <w:pPr>
      <w:ind w:left="200" w:leftChars="200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17">
    <w:name w:val="WPSOffice手动目录 3"/>
    <w:qFormat/>
    <w:uiPriority w:val="0"/>
    <w:pPr>
      <w:ind w:left="400" w:leftChars="400"/>
    </w:pPr>
    <w:rPr>
      <w:rFonts w:ascii="Times New Roman" w:hAnsi="Times New Roman" w:eastAsia="宋体" w:cs="Times New Roman"/>
      <w:lang w:val="en-US" w:eastAsia="zh-CN" w:bidi="ar-SA"/>
    </w:rPr>
  </w:style>
  <w:style w:type="character" w:customStyle="1" w:styleId="18">
    <w:name w:val="批注框文本 Char"/>
    <w:basedOn w:val="13"/>
    <w:link w:val="7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0" Type="http://schemas.openxmlformats.org/officeDocument/2006/relationships/fontTable" Target="fontTable.xml"/><Relationship Id="rId4" Type="http://schemas.openxmlformats.org/officeDocument/2006/relationships/endnotes" Target="endnotes.xml"/><Relationship Id="rId39" Type="http://schemas.openxmlformats.org/officeDocument/2006/relationships/numbering" Target="numbering.xml"/><Relationship Id="rId38" Type="http://schemas.openxmlformats.org/officeDocument/2006/relationships/customXml" Target="../customXml/item1.xml"/><Relationship Id="rId37" Type="http://schemas.openxmlformats.org/officeDocument/2006/relationships/image" Target="media/image25.png"/><Relationship Id="rId36" Type="http://schemas.openxmlformats.org/officeDocument/2006/relationships/image" Target="media/image24.png"/><Relationship Id="rId35" Type="http://schemas.openxmlformats.org/officeDocument/2006/relationships/image" Target="media/image23.png"/><Relationship Id="rId34" Type="http://schemas.openxmlformats.org/officeDocument/2006/relationships/image" Target="media/image22.png"/><Relationship Id="rId33" Type="http://schemas.openxmlformats.org/officeDocument/2006/relationships/image" Target="media/image21.png"/><Relationship Id="rId32" Type="http://schemas.openxmlformats.org/officeDocument/2006/relationships/image" Target="media/image20.png"/><Relationship Id="rId31" Type="http://schemas.openxmlformats.org/officeDocument/2006/relationships/image" Target="media/image19.png"/><Relationship Id="rId30" Type="http://schemas.openxmlformats.org/officeDocument/2006/relationships/image" Target="media/image18.png"/><Relationship Id="rId3" Type="http://schemas.openxmlformats.org/officeDocument/2006/relationships/footnotes" Target="footnotes.xml"/><Relationship Id="rId29" Type="http://schemas.openxmlformats.org/officeDocument/2006/relationships/image" Target="media/image17.png"/><Relationship Id="rId28" Type="http://schemas.openxmlformats.org/officeDocument/2006/relationships/image" Target="media/image16.png"/><Relationship Id="rId27" Type="http://schemas.openxmlformats.org/officeDocument/2006/relationships/image" Target="media/image15.png"/><Relationship Id="rId26" Type="http://schemas.openxmlformats.org/officeDocument/2006/relationships/image" Target="media/image14.png"/><Relationship Id="rId25" Type="http://schemas.openxmlformats.org/officeDocument/2006/relationships/image" Target="media/image13.jpeg"/><Relationship Id="rId24" Type="http://schemas.openxmlformats.org/officeDocument/2006/relationships/image" Target="media/image12.png"/><Relationship Id="rId23" Type="http://schemas.openxmlformats.org/officeDocument/2006/relationships/image" Target="media/image11.png"/><Relationship Id="rId22" Type="http://schemas.openxmlformats.org/officeDocument/2006/relationships/image" Target="media/image10.png"/><Relationship Id="rId21" Type="http://schemas.openxmlformats.org/officeDocument/2006/relationships/image" Target="media/image9.png"/><Relationship Id="rId20" Type="http://schemas.openxmlformats.org/officeDocument/2006/relationships/image" Target="media/image8.png"/><Relationship Id="rId2" Type="http://schemas.openxmlformats.org/officeDocument/2006/relationships/settings" Target="settings.xml"/><Relationship Id="rId19" Type="http://schemas.openxmlformats.org/officeDocument/2006/relationships/image" Target="media/image7.png"/><Relationship Id="rId18" Type="http://schemas.openxmlformats.org/officeDocument/2006/relationships/image" Target="media/image6.png"/><Relationship Id="rId17" Type="http://schemas.openxmlformats.org/officeDocument/2006/relationships/image" Target="media/image5.png"/><Relationship Id="rId16" Type="http://schemas.openxmlformats.org/officeDocument/2006/relationships/image" Target="media/image4.png"/><Relationship Id="rId15" Type="http://schemas.openxmlformats.org/officeDocument/2006/relationships/image" Target="media/image3.png"/><Relationship Id="rId14" Type="http://schemas.openxmlformats.org/officeDocument/2006/relationships/image" Target="media/image2.png"/><Relationship Id="rId13" Type="http://schemas.openxmlformats.org/officeDocument/2006/relationships/image" Target="media/image1.png"/><Relationship Id="rId12" Type="http://schemas.openxmlformats.org/officeDocument/2006/relationships/theme" Target="theme/theme1.xml"/><Relationship Id="rId11" Type="http://schemas.openxmlformats.org/officeDocument/2006/relationships/footer" Target="foot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1975</Words>
  <Characters>2118</Characters>
  <Lines>9</Lines>
  <Paragraphs>6</Paragraphs>
  <TotalTime>17</TotalTime>
  <ScaleCrop>false</ScaleCrop>
  <LinksUpToDate>false</LinksUpToDate>
  <CharactersWithSpaces>2186</CharactersWithSpaces>
  <Application>WPS Office_11.8.2.10624_F1E327BC-269C-435d-A152-05C5408002CA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2024-02-25T02:07:00Z</dcterms:created>
  <dc:creator>Administrator</dc:creator>
  <cp:lastModifiedBy>唐寒冰</cp:lastModifiedBy>
  <dcterms:modified xsi:type="dcterms:W3CDTF">2026-06-12T12:10:07Z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2052-11.8.2.10624</vt:lpwstr>
  </property>
  <property fmtid="{D5CDD505-2E9C-101B-9397-08002B2CF9AE}" pid="3" name="ICV">
    <vt:lpwstr>0CA5A6B834CBB6A501722A6AE05D7034_43</vt:lpwstr>
  </property>
  <property fmtid="{D5CDD505-2E9C-101B-9397-08002B2CF9AE}" pid="4" name="KSOTemplateDocerSaveRecord">
    <vt:lpwstr>eyJoZGlkIjoiNDYwMWI3NDc2MGMzNmE5MTJlMDQ3Y2M4NjQxZGNhYjciLCJ1c2VySWQiOiI0Nzg3NjA4NTMifQ==</vt:lpwstr>
  </property>
</Properties>
</file>